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B4" w:rsidRPr="00ED5B0B" w:rsidRDefault="003E4AB4">
      <w:pPr>
        <w:pStyle w:val="Datumzeile"/>
        <w:rPr>
          <w:rFonts w:ascii="Corporate S" w:eastAsia="Corporate S" w:hAnsi="Corporate S" w:cs="Corporate S"/>
          <w:b/>
          <w:bCs/>
        </w:rPr>
      </w:pPr>
    </w:p>
    <w:p w:rsidR="003E4AB4" w:rsidRPr="00ED5B0B" w:rsidRDefault="00ED5B0B">
      <w:pPr>
        <w:rPr>
          <w:rFonts w:ascii="Carlito" w:eastAsia="Carlito" w:hAnsi="Carlito" w:cs="Carlito"/>
          <w:b/>
          <w:bCs/>
        </w:rPr>
      </w:pPr>
      <w:r w:rsidRPr="00ED5B0B">
        <w:rPr>
          <w:rFonts w:ascii="Carlito" w:hAnsi="Carlito"/>
          <w:b/>
          <w:bCs/>
        </w:rPr>
        <w:t>Wahlpr</w:t>
      </w:r>
      <w:r w:rsidRPr="00ED5B0B">
        <w:rPr>
          <w:rFonts w:ascii="Carlito" w:hAnsi="Carlito"/>
          <w:b/>
          <w:bCs/>
        </w:rPr>
        <w:t>ü</w:t>
      </w:r>
      <w:r w:rsidRPr="00ED5B0B">
        <w:rPr>
          <w:rFonts w:ascii="Carlito" w:hAnsi="Carlito"/>
          <w:b/>
          <w:bCs/>
        </w:rPr>
        <w:t>fstein</w:t>
      </w:r>
      <w:r w:rsidRPr="00ED5B0B">
        <w:rPr>
          <w:rFonts w:ascii="Carlito" w:hAnsi="Carlito"/>
          <w:b/>
          <w:bCs/>
        </w:rPr>
        <w:t xml:space="preserve"> </w:t>
      </w:r>
      <w:r w:rsidRPr="00ED5B0B">
        <w:rPr>
          <w:rFonts w:ascii="Carlito" w:hAnsi="Carlito"/>
          <w:b/>
          <w:bCs/>
        </w:rPr>
        <w:t>BV Kindertagespflege</w:t>
      </w:r>
    </w:p>
    <w:p w:rsidR="003E4AB4" w:rsidRPr="00ED5B0B" w:rsidRDefault="003E4AB4">
      <w:pPr>
        <w:pStyle w:val="Datumzeile"/>
        <w:rPr>
          <w:rFonts w:ascii="Carlito" w:eastAsia="Carlito" w:hAnsi="Carlito" w:cs="Carlito"/>
          <w:b/>
          <w:bCs/>
        </w:rPr>
      </w:pPr>
    </w:p>
    <w:p w:rsidR="003E4AB4" w:rsidRPr="00ED5B0B" w:rsidRDefault="00ED5B0B">
      <w:pPr>
        <w:pStyle w:val="Datumzeile"/>
        <w:rPr>
          <w:rFonts w:ascii="Carlito" w:eastAsia="Carlito" w:hAnsi="Carlito" w:cs="Carlito"/>
          <w:sz w:val="26"/>
          <w:szCs w:val="26"/>
        </w:rPr>
      </w:pPr>
      <w:r w:rsidRPr="00ED5B0B">
        <w:rPr>
          <w:rFonts w:ascii="Carlito" w:eastAsia="Carlito" w:hAnsi="Carlito" w:cs="Carlito"/>
          <w:noProof/>
          <w:sz w:val="26"/>
          <w:szCs w:val="26"/>
        </w:rPr>
        <mc:AlternateContent>
          <mc:Choice Requires="wps">
            <w:drawing>
              <wp:anchor distT="0" distB="0" distL="0" distR="0" simplePos="0" relativeHeight="251661312" behindDoc="0" locked="0" layoutInCell="1" allowOverlap="1">
                <wp:simplePos x="0" y="0"/>
                <wp:positionH relativeFrom="page">
                  <wp:posOffset>810260</wp:posOffset>
                </wp:positionH>
                <wp:positionV relativeFrom="page">
                  <wp:posOffset>1728470</wp:posOffset>
                </wp:positionV>
                <wp:extent cx="4000500" cy="133350"/>
                <wp:effectExtent l="0" t="0" r="0" b="0"/>
                <wp:wrapNone/>
                <wp:docPr id="1073741828" name="officeArt object" descr="Text Box 9"/>
                <wp:cNvGraphicFramePr/>
                <a:graphic xmlns:a="http://schemas.openxmlformats.org/drawingml/2006/main">
                  <a:graphicData uri="http://schemas.microsoft.com/office/word/2010/wordprocessingShape">
                    <wps:wsp>
                      <wps:cNvSpPr txBox="1"/>
                      <wps:spPr>
                        <a:xfrm>
                          <a:off x="0" y="0"/>
                          <a:ext cx="4000500" cy="133350"/>
                        </a:xfrm>
                        <a:prstGeom prst="rect">
                          <a:avLst/>
                        </a:prstGeom>
                        <a:noFill/>
                        <a:ln w="12700" cap="flat">
                          <a:noFill/>
                          <a:miter lim="400000"/>
                        </a:ln>
                        <a:effectLst/>
                      </wps:spPr>
                      <wps:txbx>
                        <w:txbxContent>
                          <w:p w:rsidR="003E4AB4" w:rsidRDefault="00ED5B0B">
                            <w:pPr>
                              <w:pStyle w:val="Absenderzeile"/>
                            </w:pPr>
                            <w:r>
                              <w:rPr>
                                <w:rFonts w:ascii="Corporate S" w:eastAsia="Corporate S" w:hAnsi="Corporate S" w:cs="Corporate S"/>
                                <w:b/>
                                <w:bCs/>
                              </w:rPr>
                              <w:t>DIE LINKE</w:t>
                            </w:r>
                            <w:r>
                              <w:rPr>
                                <w:rFonts w:ascii="Corporate S" w:eastAsia="Corporate S" w:hAnsi="Corporate S" w:cs="Corporate S"/>
                              </w:rPr>
                              <w:t>, Kleine Alexanderstraße 28, 10178 Berlin</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9" style="position:absolute;margin-left:63.8pt;margin-top:136.1pt;width:315pt;height:1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" filled="f" stroked="f" strokeweight="1pt">
                <v:stroke miterlimit="4"/>
                <v:textbox inset="0,0,0,0">
                  <w:txbxContent>
                    <w:p w:rsidR="003E4AB4" w:rsidRDefault="00ED5B0B">
                      <w:pPr>
                        <w:pStyle w:val="Absenderzeile"/>
                      </w:pPr>
                      <w:r>
                        <w:rPr>
                          <w:rFonts w:ascii="Corporate S" w:eastAsia="Corporate S" w:hAnsi="Corporate S" w:cs="Corporate S"/>
                          <w:b/>
                          <w:bCs/>
                        </w:rPr>
                        <w:t>DIE LINKE</w:t>
                      </w:r>
                      <w:r>
                        <w:rPr>
                          <w:rFonts w:ascii="Corporate S" w:eastAsia="Corporate S" w:hAnsi="Corporate S" w:cs="Corporate S"/>
                        </w:rPr>
                        <w:t>, Kleine Alexanderstraße 28, 10178 Berlin</w:t>
                      </w:r>
                    </w:p>
                  </w:txbxContent>
                </v:textbox>
                <w10:wrap anchorx="page" anchory="page"/>
              </v:shape>
            </w:pict>
          </mc:Fallback>
        </mc:AlternateContent>
      </w:r>
    </w:p>
    <w:p w:rsidR="003E4AB4" w:rsidRPr="00ED5B0B" w:rsidRDefault="00ED5B0B">
      <w:pPr>
        <w:pStyle w:val="NurText"/>
        <w:rPr>
          <w:rFonts w:ascii="Carlito" w:eastAsia="Carlito" w:hAnsi="Carlito" w:cs="Carlito"/>
          <w:sz w:val="26"/>
          <w:szCs w:val="26"/>
        </w:rPr>
      </w:pPr>
      <w:r w:rsidRPr="00ED5B0B">
        <w:rPr>
          <w:rFonts w:ascii="Carlito" w:eastAsia="Carlito" w:hAnsi="Carlito" w:cs="Carlito"/>
          <w:noProof/>
          <w:sz w:val="26"/>
          <w:szCs w:val="26"/>
        </w:rPr>
        <mc:AlternateContent>
          <mc:Choice Requires="wps">
            <w:drawing>
              <wp:anchor distT="0" distB="0" distL="0" distR="0" simplePos="0" relativeHeight="251659264" behindDoc="0" locked="0" layoutInCell="1" allowOverlap="1">
                <wp:simplePos x="0" y="0"/>
                <wp:positionH relativeFrom="page">
                  <wp:posOffset>219074</wp:posOffset>
                </wp:positionH>
                <wp:positionV relativeFrom="page">
                  <wp:posOffset>3633470</wp:posOffset>
                </wp:positionV>
                <wp:extent cx="144146" cy="0"/>
                <wp:effectExtent l="0" t="0" r="0" b="0"/>
                <wp:wrapNone/>
                <wp:docPr id="1073741829" name="officeArt object" descr="Line 7"/>
                <wp:cNvGraphicFramePr/>
                <a:graphic xmlns:a="http://schemas.openxmlformats.org/drawingml/2006/main">
                  <a:graphicData uri="http://schemas.microsoft.com/office/word/2010/wordprocessingShape">
                    <wps:wsp>
                      <wps:cNvCnPr/>
                      <wps:spPr>
                        <a:xfrm>
                          <a:off x="0" y="0"/>
                          <a:ext cx="144146" cy="0"/>
                        </a:xfrm>
                        <a:prstGeom prst="line">
                          <a:avLst/>
                        </a:prstGeom>
                        <a:noFill/>
                        <a:ln w="6350" cap="flat">
                          <a:solidFill>
                            <a:srgbClr val="000000"/>
                          </a:solidFill>
                          <a:prstDash val="solid"/>
                          <a:round/>
                        </a:ln>
                        <a:effectLst/>
                      </wps:spPr>
                      <wps:bodyPr/>
                    </wps:wsp>
                  </a:graphicData>
                </a:graphic>
              </wp:anchor>
            </w:drawing>
          </mc:Choice>
          <mc:Fallback>
            <w:pict>
              <v:line id="_x0000_s1027" style="visibility:visible;position:absolute;margin-left:17.2pt;margin-top:286.1pt;width:11.4pt;height:0.0pt;z-index:251659264;mso-position-horizontal:absolute;mso-position-horizontal-relative:page;mso-position-vertical:absolute;mso-position-vertical-relative:pag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sidRPr="00ED5B0B">
        <w:rPr>
          <w:rFonts w:ascii="Carlito" w:hAnsi="Carlito"/>
          <w:sz w:val="26"/>
          <w:szCs w:val="26"/>
        </w:rPr>
        <w:t>Sehr geehrter Herr Krause,</w:t>
      </w:r>
    </w:p>
    <w:p w:rsidR="003E4AB4" w:rsidRPr="00ED5B0B" w:rsidRDefault="003E4AB4">
      <w:pPr>
        <w:pStyle w:val="NurText"/>
        <w:rPr>
          <w:rFonts w:ascii="Carlito" w:eastAsia="Carlito" w:hAnsi="Carlito" w:cs="Carlito"/>
          <w:sz w:val="26"/>
          <w:szCs w:val="26"/>
        </w:rPr>
      </w:pPr>
    </w:p>
    <w:p w:rsidR="003E4AB4" w:rsidRPr="00ED5B0B" w:rsidRDefault="00ED5B0B">
      <w:pPr>
        <w:pStyle w:val="NurText"/>
        <w:rPr>
          <w:rFonts w:ascii="Carlito" w:eastAsia="Carlito" w:hAnsi="Carlito" w:cs="Carlito"/>
          <w:sz w:val="26"/>
          <w:szCs w:val="26"/>
        </w:rPr>
      </w:pPr>
      <w:r w:rsidRPr="00ED5B0B">
        <w:rPr>
          <w:rFonts w:ascii="Carlito" w:hAnsi="Carlito"/>
          <w:sz w:val="26"/>
          <w:szCs w:val="26"/>
        </w:rPr>
        <w:t>anbei unsere Antworten auf ihre Fragen.</w:t>
      </w:r>
    </w:p>
    <w:p w:rsidR="003E4AB4" w:rsidRPr="00ED5B0B" w:rsidRDefault="003E4AB4">
      <w:pPr>
        <w:pStyle w:val="NurText"/>
        <w:rPr>
          <w:rFonts w:ascii="Carlito" w:eastAsia="Carlito" w:hAnsi="Carlito" w:cs="Carlito"/>
          <w:sz w:val="26"/>
          <w:szCs w:val="26"/>
        </w:rPr>
      </w:pPr>
    </w:p>
    <w:p w:rsidR="003E4AB4" w:rsidRPr="00ED5B0B" w:rsidRDefault="00ED5B0B">
      <w:pPr>
        <w:pStyle w:val="NurText"/>
        <w:rPr>
          <w:rFonts w:ascii="Carlito" w:eastAsia="Carlito" w:hAnsi="Carlito" w:cs="Carlito"/>
          <w:sz w:val="26"/>
          <w:szCs w:val="26"/>
        </w:rPr>
      </w:pPr>
      <w:r w:rsidRPr="00ED5B0B">
        <w:rPr>
          <w:rFonts w:ascii="Carlito" w:hAnsi="Carlito"/>
          <w:sz w:val="26"/>
          <w:szCs w:val="26"/>
        </w:rPr>
        <w:t>Mit freundlichen Gr</w:t>
      </w:r>
      <w:r w:rsidRPr="00ED5B0B">
        <w:rPr>
          <w:rFonts w:ascii="Carlito" w:hAnsi="Carlito"/>
          <w:sz w:val="26"/>
          <w:szCs w:val="26"/>
        </w:rPr>
        <w:t>üß</w:t>
      </w:r>
      <w:r w:rsidRPr="00ED5B0B">
        <w:rPr>
          <w:rFonts w:ascii="Carlito" w:hAnsi="Carlito"/>
          <w:sz w:val="26"/>
          <w:szCs w:val="26"/>
        </w:rPr>
        <w:t>en</w:t>
      </w:r>
    </w:p>
    <w:p w:rsidR="003E4AB4" w:rsidRPr="00ED5B0B" w:rsidRDefault="003E4AB4">
      <w:pPr>
        <w:pStyle w:val="NurText"/>
        <w:rPr>
          <w:rFonts w:ascii="Carlito" w:eastAsia="Carlito" w:hAnsi="Carlito" w:cs="Carlito"/>
          <w:sz w:val="26"/>
          <w:szCs w:val="26"/>
        </w:rPr>
      </w:pPr>
    </w:p>
    <w:p w:rsidR="003E4AB4" w:rsidRPr="00ED5B0B" w:rsidRDefault="00ED5B0B">
      <w:pPr>
        <w:pStyle w:val="NurText"/>
        <w:rPr>
          <w:rFonts w:ascii="Carlito" w:eastAsia="Carlito" w:hAnsi="Carlito" w:cs="Carlito"/>
          <w:sz w:val="26"/>
          <w:szCs w:val="26"/>
        </w:rPr>
      </w:pPr>
      <w:r w:rsidRPr="00ED5B0B">
        <w:rPr>
          <w:rFonts w:ascii="Carlito" w:hAnsi="Carlito"/>
          <w:sz w:val="26"/>
          <w:szCs w:val="26"/>
        </w:rPr>
        <w:t>Jan Schlemermeyer</w:t>
      </w:r>
    </w:p>
    <w:p w:rsidR="003E4AB4" w:rsidRPr="00ED5B0B" w:rsidRDefault="003E4AB4">
      <w:pPr>
        <w:rPr>
          <w:rFonts w:ascii="Carlito" w:eastAsia="Carlito" w:hAnsi="Carlito" w:cs="Carlito"/>
          <w:sz w:val="26"/>
          <w:szCs w:val="26"/>
        </w:rPr>
      </w:pPr>
    </w:p>
    <w:p w:rsidR="003E4AB4" w:rsidRPr="00ED5B0B" w:rsidRDefault="00ED5B0B">
      <w:pPr>
        <w:rPr>
          <w:rFonts w:ascii="Carlito" w:eastAsia="Carlito" w:hAnsi="Carlito" w:cs="Carlito"/>
          <w:sz w:val="26"/>
          <w:szCs w:val="26"/>
        </w:rPr>
      </w:pPr>
      <w:r w:rsidRPr="00ED5B0B">
        <w:rPr>
          <w:rFonts w:ascii="Carlito" w:hAnsi="Carlito"/>
          <w:sz w:val="26"/>
          <w:szCs w:val="26"/>
        </w:rPr>
        <w:t xml:space="preserve">- - - - - </w:t>
      </w:r>
    </w:p>
    <w:p w:rsidR="003E4AB4" w:rsidRPr="00ED5B0B" w:rsidRDefault="00ED5B0B">
      <w:pPr>
        <w:rPr>
          <w:rFonts w:ascii="Carlito" w:eastAsia="Carlito" w:hAnsi="Carlito" w:cs="Carlito"/>
        </w:rPr>
      </w:pPr>
      <w:r w:rsidRPr="00ED5B0B">
        <w:rPr>
          <w:rFonts w:ascii="Carlito" w:eastAsia="Carlito" w:hAnsi="Carlito" w:cs="Carlito"/>
          <w:i/>
          <w:iCs/>
          <w:noProof/>
        </w:rPr>
        <mc:AlternateContent>
          <mc:Choice Requires="wps">
            <w:drawing>
              <wp:anchor distT="0" distB="0" distL="0" distR="0" simplePos="0" relativeHeight="251660288" behindDoc="0" locked="0" layoutInCell="1" allowOverlap="1">
                <wp:simplePos x="0" y="0"/>
                <wp:positionH relativeFrom="page">
                  <wp:posOffset>219074</wp:posOffset>
                </wp:positionH>
                <wp:positionV relativeFrom="page">
                  <wp:posOffset>5361305</wp:posOffset>
                </wp:positionV>
                <wp:extent cx="144146" cy="0"/>
                <wp:effectExtent l="0" t="0" r="0" b="0"/>
                <wp:wrapNone/>
                <wp:docPr id="1073741830" name="officeArt object" descr="Line 8"/>
                <wp:cNvGraphicFramePr/>
                <a:graphic xmlns:a="http://schemas.openxmlformats.org/drawingml/2006/main">
                  <a:graphicData uri="http://schemas.microsoft.com/office/word/2010/wordprocessingShape">
                    <wps:wsp>
                      <wps:cNvCnPr/>
                      <wps:spPr>
                        <a:xfrm>
                          <a:off x="0" y="0"/>
                          <a:ext cx="144146" cy="0"/>
                        </a:xfrm>
                        <a:prstGeom prst="line">
                          <a:avLst/>
                        </a:prstGeom>
                        <a:noFill/>
                        <a:ln w="6350" cap="flat">
                          <a:solidFill>
                            <a:srgbClr val="000000"/>
                          </a:solidFill>
                          <a:prstDash val="dash"/>
                          <a:round/>
                        </a:ln>
                        <a:effectLst/>
                      </wps:spPr>
                      <wps:bodyPr/>
                    </wps:wsp>
                  </a:graphicData>
                </a:graphic>
              </wp:anchor>
            </w:drawing>
          </mc:Choice>
          <mc:Fallback>
            <w:pict>
              <v:line id="_x0000_s1028" style="visibility:visible;position:absolute;margin-left:17.2pt;margin-top:422.1pt;width:11.4pt;height:0.0pt;z-index:251660288;mso-position-horizontal:absolute;mso-position-horizontal-relative:page;mso-position-vertical:absolute;mso-position-vertical-relative:page;mso-wrap-distance-left:0.0pt;mso-wrap-distance-top:0.0pt;mso-wrap-distance-right:0.0pt;mso-wrap-distance-bottom:0.0pt;">
                <v:fill on="f"/>
                <v:stroke filltype="solid" color="#000000" opacity="100.0%" weight="0.5pt" dashstyle="dash" endcap="flat" joinstyle="round" linestyle="single" startarrow="none" startarrowwidth="medium" startarrowlength="medium" endarrow="none" endarrowwidth="medium" endarrowlength="medium"/>
                <w10:wrap type="none" side="bothSides" anchorx="page" anchory="page"/>
              </v:line>
            </w:pict>
          </mc:Fallback>
        </mc:AlternateContent>
      </w:r>
    </w:p>
    <w:p w:rsidR="003E4AB4" w:rsidRPr="00ED5B0B" w:rsidRDefault="00ED5B0B">
      <w:pPr>
        <w:rPr>
          <w:rFonts w:ascii="Carlito" w:eastAsia="Carlito" w:hAnsi="Carlito" w:cs="Carlito"/>
          <w:i/>
          <w:iCs/>
        </w:rPr>
      </w:pPr>
      <w:r w:rsidRPr="00ED5B0B">
        <w:rPr>
          <w:rFonts w:ascii="Carlito" w:hAnsi="Carlito"/>
          <w:i/>
          <w:iCs/>
        </w:rPr>
        <w:t xml:space="preserve">Der Bundesverband hat beobachtet, </w:t>
      </w:r>
      <w:r w:rsidRPr="00ED5B0B">
        <w:rPr>
          <w:rFonts w:ascii="Carlito" w:hAnsi="Carlito"/>
          <w:i/>
          <w:iCs/>
        </w:rPr>
        <w:t>dass Programme des Bundes die Kindertagespflege zwar mit ber</w:t>
      </w:r>
      <w:r w:rsidRPr="00ED5B0B">
        <w:rPr>
          <w:rFonts w:ascii="Carlito" w:hAnsi="Carlito"/>
          <w:i/>
          <w:iCs/>
        </w:rPr>
        <w:t>ü</w:t>
      </w:r>
      <w:r w:rsidRPr="00ED5B0B">
        <w:rPr>
          <w:rFonts w:ascii="Carlito" w:hAnsi="Carlito"/>
          <w:i/>
          <w:iCs/>
        </w:rPr>
        <w:t>cksichtigen, in der Ausf</w:t>
      </w:r>
      <w:r w:rsidRPr="00ED5B0B">
        <w:rPr>
          <w:rFonts w:ascii="Carlito" w:hAnsi="Carlito"/>
          <w:i/>
          <w:iCs/>
        </w:rPr>
        <w:t>ü</w:t>
      </w:r>
      <w:r w:rsidRPr="00ED5B0B">
        <w:rPr>
          <w:rFonts w:ascii="Carlito" w:hAnsi="Carlito"/>
          <w:i/>
          <w:iCs/>
        </w:rPr>
        <w:t>hrung durch L</w:t>
      </w:r>
      <w:r w:rsidRPr="00ED5B0B">
        <w:rPr>
          <w:rFonts w:ascii="Carlito" w:hAnsi="Carlito"/>
          <w:i/>
          <w:iCs/>
        </w:rPr>
        <w:t>ä</w:t>
      </w:r>
      <w:r w:rsidRPr="00ED5B0B">
        <w:rPr>
          <w:rFonts w:ascii="Carlito" w:hAnsi="Carlito"/>
          <w:i/>
          <w:iCs/>
        </w:rPr>
        <w:t>nder und Kommunen die F</w:t>
      </w:r>
      <w:r w:rsidRPr="00ED5B0B">
        <w:rPr>
          <w:rFonts w:ascii="Carlito" w:hAnsi="Carlito"/>
          <w:i/>
          <w:iCs/>
        </w:rPr>
        <w:t>ö</w:t>
      </w:r>
      <w:r w:rsidRPr="00ED5B0B">
        <w:rPr>
          <w:rFonts w:ascii="Carlito" w:hAnsi="Carlito"/>
          <w:i/>
          <w:iCs/>
        </w:rPr>
        <w:t>rdermittel aber nicht bei der Kindertagespflege ankommen. Welche M</w:t>
      </w:r>
      <w:r w:rsidRPr="00ED5B0B">
        <w:rPr>
          <w:rFonts w:ascii="Carlito" w:hAnsi="Carlito"/>
          <w:i/>
          <w:iCs/>
        </w:rPr>
        <w:t>ö</w:t>
      </w:r>
      <w:r w:rsidRPr="00ED5B0B">
        <w:rPr>
          <w:rFonts w:ascii="Carlito" w:hAnsi="Carlito"/>
          <w:i/>
          <w:iCs/>
        </w:rPr>
        <w:t>glichkeiten zur Verbesserung der Steuerung und Kontrolle sieht Ih</w:t>
      </w:r>
      <w:r w:rsidRPr="00ED5B0B">
        <w:rPr>
          <w:rFonts w:ascii="Carlito" w:hAnsi="Carlito"/>
          <w:i/>
          <w:iCs/>
        </w:rPr>
        <w:t>re Partei?</w:t>
      </w:r>
    </w:p>
    <w:p w:rsidR="003E4AB4" w:rsidRPr="00ED5B0B" w:rsidRDefault="00ED5B0B">
      <w:pPr>
        <w:spacing w:line="276" w:lineRule="auto"/>
        <w:rPr>
          <w:rFonts w:ascii="Carlito" w:eastAsia="Carlito" w:hAnsi="Carlito" w:cs="Carlito"/>
        </w:rPr>
      </w:pPr>
      <w:r w:rsidRPr="00ED5B0B">
        <w:rPr>
          <w:rFonts w:ascii="Carlito" w:hAnsi="Carlito"/>
        </w:rPr>
        <w:t>Mit einem Kitaqualit</w:t>
      </w:r>
      <w:r w:rsidRPr="00ED5B0B">
        <w:rPr>
          <w:rFonts w:ascii="Carlito" w:hAnsi="Carlito"/>
        </w:rPr>
        <w:t>ä</w:t>
      </w:r>
      <w:r w:rsidRPr="00ED5B0B">
        <w:rPr>
          <w:rFonts w:ascii="Carlito" w:hAnsi="Carlito"/>
        </w:rPr>
        <w:t>tsgesetz wollen wir den Bund st</w:t>
      </w:r>
      <w:r w:rsidRPr="00ED5B0B">
        <w:rPr>
          <w:rFonts w:ascii="Carlito" w:hAnsi="Carlito"/>
        </w:rPr>
        <w:t>ä</w:t>
      </w:r>
      <w:r w:rsidRPr="00ED5B0B">
        <w:rPr>
          <w:rFonts w:ascii="Carlito" w:hAnsi="Carlito"/>
        </w:rPr>
        <w:t>rker an der Finanzierung der Kinderbetreuung und Fr</w:t>
      </w:r>
      <w:r w:rsidRPr="00ED5B0B">
        <w:rPr>
          <w:rFonts w:ascii="Carlito" w:hAnsi="Carlito"/>
        </w:rPr>
        <w:t>ü</w:t>
      </w:r>
      <w:r w:rsidRPr="00ED5B0B">
        <w:rPr>
          <w:rFonts w:ascii="Carlito" w:hAnsi="Carlito"/>
        </w:rPr>
        <w:t>hf</w:t>
      </w:r>
      <w:r w:rsidRPr="00ED5B0B">
        <w:rPr>
          <w:rFonts w:ascii="Carlito" w:hAnsi="Carlito"/>
        </w:rPr>
        <w:t>ö</w:t>
      </w:r>
      <w:r w:rsidRPr="00ED5B0B">
        <w:rPr>
          <w:rFonts w:ascii="Carlito" w:hAnsi="Carlito"/>
        </w:rPr>
        <w:t>rderung beteiligen, denn es ist eine Verfassungsaufgabe, bundesweit f</w:t>
      </w:r>
      <w:r w:rsidRPr="00ED5B0B">
        <w:rPr>
          <w:rFonts w:ascii="Carlito" w:hAnsi="Carlito"/>
        </w:rPr>
        <w:t>ü</w:t>
      </w:r>
      <w:r w:rsidRPr="00ED5B0B">
        <w:rPr>
          <w:rFonts w:ascii="Carlito" w:hAnsi="Carlito"/>
        </w:rPr>
        <w:t>r gleichwertige Lebensverh</w:t>
      </w:r>
      <w:r w:rsidRPr="00ED5B0B">
        <w:rPr>
          <w:rFonts w:ascii="Carlito" w:hAnsi="Carlito"/>
        </w:rPr>
        <w:t>ä</w:t>
      </w:r>
      <w:r w:rsidRPr="00ED5B0B">
        <w:rPr>
          <w:rFonts w:ascii="Carlito" w:hAnsi="Carlito"/>
        </w:rPr>
        <w:t>ltnisse zu sorgen. Das Wunsch- und Wahlr</w:t>
      </w:r>
      <w:r w:rsidRPr="00ED5B0B">
        <w:rPr>
          <w:rFonts w:ascii="Carlito" w:hAnsi="Carlito"/>
        </w:rPr>
        <w:t>echt ist ein hohes Gut und es ist Aufgabe der Kommunen, auch die Kindertagespflege entsprechend den Bedarfen zu ber</w:t>
      </w:r>
      <w:r w:rsidRPr="00ED5B0B">
        <w:rPr>
          <w:rFonts w:ascii="Carlito" w:hAnsi="Carlito"/>
        </w:rPr>
        <w:t>ü</w:t>
      </w:r>
      <w:r w:rsidRPr="00ED5B0B">
        <w:rPr>
          <w:rFonts w:ascii="Carlito" w:hAnsi="Carlito"/>
        </w:rPr>
        <w:t>cksichtigen. Mit dem Kitaqualit</w:t>
      </w:r>
      <w:r w:rsidRPr="00ED5B0B">
        <w:rPr>
          <w:rFonts w:ascii="Carlito" w:hAnsi="Carlito"/>
        </w:rPr>
        <w:t>ä</w:t>
      </w:r>
      <w:r w:rsidRPr="00ED5B0B">
        <w:rPr>
          <w:rFonts w:ascii="Carlito" w:hAnsi="Carlito"/>
        </w:rPr>
        <w:t>tsgesetz wollen wir zudem f</w:t>
      </w:r>
      <w:r w:rsidRPr="00ED5B0B">
        <w:rPr>
          <w:rFonts w:ascii="Carlito" w:hAnsi="Carlito"/>
        </w:rPr>
        <w:t>ü</w:t>
      </w:r>
      <w:r w:rsidRPr="00ED5B0B">
        <w:rPr>
          <w:rFonts w:ascii="Carlito" w:hAnsi="Carlito"/>
        </w:rPr>
        <w:t>r einen transparenteren Geldfluss sorgen.</w:t>
      </w:r>
    </w:p>
    <w:p w:rsidR="003E4AB4" w:rsidRPr="00ED5B0B" w:rsidRDefault="003E4AB4">
      <w:pPr>
        <w:spacing w:line="276" w:lineRule="auto"/>
        <w:rPr>
          <w:rFonts w:ascii="Carlito" w:eastAsia="Carlito" w:hAnsi="Carlito" w:cs="Carlito"/>
        </w:rPr>
      </w:pPr>
    </w:p>
    <w:p w:rsidR="003E4AB4" w:rsidRPr="00ED5B0B" w:rsidRDefault="00ED5B0B">
      <w:pPr>
        <w:rPr>
          <w:rFonts w:ascii="Carlito" w:eastAsia="Carlito" w:hAnsi="Carlito" w:cs="Carlito"/>
          <w:i/>
          <w:iCs/>
        </w:rPr>
      </w:pPr>
      <w:r w:rsidRPr="00ED5B0B">
        <w:rPr>
          <w:rFonts w:ascii="Carlito" w:hAnsi="Carlito"/>
          <w:i/>
          <w:iCs/>
        </w:rPr>
        <w:t>Die Bundesregierung plant, ab 2025 sc</w:t>
      </w:r>
      <w:r w:rsidRPr="00ED5B0B">
        <w:rPr>
          <w:rFonts w:ascii="Carlito" w:hAnsi="Carlito"/>
          <w:i/>
          <w:iCs/>
        </w:rPr>
        <w:t>hrittweise einen Rechtsanspruch auf Betreuung f</w:t>
      </w:r>
      <w:r w:rsidRPr="00ED5B0B">
        <w:rPr>
          <w:rFonts w:ascii="Carlito" w:hAnsi="Carlito"/>
          <w:i/>
          <w:iCs/>
        </w:rPr>
        <w:t>ü</w:t>
      </w:r>
      <w:r w:rsidRPr="00ED5B0B">
        <w:rPr>
          <w:rFonts w:ascii="Carlito" w:hAnsi="Carlito"/>
          <w:i/>
          <w:iCs/>
        </w:rPr>
        <w:t>r Kinder im Grundschulalter einzuf</w:t>
      </w:r>
      <w:r w:rsidRPr="00ED5B0B">
        <w:rPr>
          <w:rFonts w:ascii="Carlito" w:hAnsi="Carlito"/>
          <w:i/>
          <w:iCs/>
        </w:rPr>
        <w:t>ü</w:t>
      </w:r>
      <w:r w:rsidRPr="00ED5B0B">
        <w:rPr>
          <w:rFonts w:ascii="Carlito" w:hAnsi="Carlito"/>
          <w:i/>
          <w:iCs/>
        </w:rPr>
        <w:t>hren. Sind Sie der Ansicht, dass die Kindertagespflege als anerkanntes Angebot der Kinder- und Jugendhilfe f</w:t>
      </w:r>
      <w:r w:rsidRPr="00ED5B0B">
        <w:rPr>
          <w:rFonts w:ascii="Carlito" w:hAnsi="Carlito"/>
          <w:i/>
          <w:iCs/>
        </w:rPr>
        <w:t>ü</w:t>
      </w:r>
      <w:r w:rsidRPr="00ED5B0B">
        <w:rPr>
          <w:rFonts w:ascii="Carlito" w:hAnsi="Carlito"/>
          <w:i/>
          <w:iCs/>
        </w:rPr>
        <w:t>r die Nachmittagsbetreuung erhalten und ausgebaut werden sollte?</w:t>
      </w:r>
    </w:p>
    <w:p w:rsidR="003E4AB4" w:rsidRPr="00ED5B0B" w:rsidRDefault="00ED5B0B">
      <w:pPr>
        <w:rPr>
          <w:rFonts w:ascii="Carlito" w:eastAsia="Carlito" w:hAnsi="Carlito" w:cs="Carlito"/>
        </w:rPr>
      </w:pPr>
      <w:r w:rsidRPr="00ED5B0B">
        <w:rPr>
          <w:rFonts w:ascii="Carlito" w:hAnsi="Carlito"/>
        </w:rPr>
        <w:t>Ja. Das Wunsch- und Wahlrecht nimmt im Kinder- und Jugendhilfegesetz (SGB VIII) eine zentrale Bedeutung ein. Die Umsetzung des SGB VIII obliegt den Kommunen. Es ist aber auch Aufgabe der Landesgesetzgebung, das Verh</w:t>
      </w:r>
      <w:r w:rsidRPr="00ED5B0B">
        <w:rPr>
          <w:rFonts w:ascii="Carlito" w:hAnsi="Carlito"/>
        </w:rPr>
        <w:t>ä</w:t>
      </w:r>
      <w:r w:rsidRPr="00ED5B0B">
        <w:rPr>
          <w:rFonts w:ascii="Carlito" w:hAnsi="Carlito"/>
        </w:rPr>
        <w:t>ltnis zwischen Kindertagepflege und Kin</w:t>
      </w:r>
      <w:r w:rsidRPr="00ED5B0B">
        <w:rPr>
          <w:rFonts w:ascii="Carlito" w:hAnsi="Carlito"/>
        </w:rPr>
        <w:t>dertagesst</w:t>
      </w:r>
      <w:r w:rsidRPr="00ED5B0B">
        <w:rPr>
          <w:rFonts w:ascii="Carlito" w:hAnsi="Carlito"/>
        </w:rPr>
        <w:t>ä</w:t>
      </w:r>
      <w:r w:rsidRPr="00ED5B0B">
        <w:rPr>
          <w:rFonts w:ascii="Carlito" w:hAnsi="Carlito"/>
        </w:rPr>
        <w:t>tten wie auch der Ganztagsbetreuung auszugestalten. Hier bestehen gro</w:t>
      </w:r>
      <w:r w:rsidRPr="00ED5B0B">
        <w:rPr>
          <w:rFonts w:ascii="Carlito" w:hAnsi="Carlito"/>
        </w:rPr>
        <w:t>ß</w:t>
      </w:r>
      <w:r w:rsidRPr="00ED5B0B">
        <w:rPr>
          <w:rFonts w:ascii="Carlito" w:hAnsi="Carlito"/>
        </w:rPr>
        <w:t>e Defizite. DIE LINKE setzt sich seit Jahren f</w:t>
      </w:r>
      <w:r w:rsidRPr="00ED5B0B">
        <w:rPr>
          <w:rFonts w:ascii="Carlito" w:hAnsi="Carlito"/>
        </w:rPr>
        <w:t>ü</w:t>
      </w:r>
      <w:r w:rsidRPr="00ED5B0B">
        <w:rPr>
          <w:rFonts w:ascii="Carlito" w:hAnsi="Carlito"/>
        </w:rPr>
        <w:t>r ein Kitaqualit</w:t>
      </w:r>
      <w:r w:rsidRPr="00ED5B0B">
        <w:rPr>
          <w:rFonts w:ascii="Carlito" w:hAnsi="Carlito"/>
        </w:rPr>
        <w:t>ä</w:t>
      </w:r>
      <w:r w:rsidRPr="00ED5B0B">
        <w:rPr>
          <w:rFonts w:ascii="Carlito" w:hAnsi="Carlito"/>
        </w:rPr>
        <w:t>tsgesetz ein, um einheitlicheren Standards in der Kinderfr</w:t>
      </w:r>
      <w:r w:rsidRPr="00ED5B0B">
        <w:rPr>
          <w:rFonts w:ascii="Carlito" w:hAnsi="Carlito"/>
        </w:rPr>
        <w:t>ü</w:t>
      </w:r>
      <w:r w:rsidRPr="00ED5B0B">
        <w:rPr>
          <w:rFonts w:ascii="Carlito" w:hAnsi="Carlito"/>
        </w:rPr>
        <w:t>hf</w:t>
      </w:r>
      <w:r w:rsidRPr="00ED5B0B">
        <w:rPr>
          <w:rFonts w:ascii="Carlito" w:hAnsi="Carlito"/>
        </w:rPr>
        <w:t>ö</w:t>
      </w:r>
      <w:r w:rsidRPr="00ED5B0B">
        <w:rPr>
          <w:rFonts w:ascii="Carlito" w:hAnsi="Carlito"/>
        </w:rPr>
        <w:t xml:space="preserve">rderung und Kinderbetreuung zu gelangen. Es darf </w:t>
      </w:r>
      <w:r w:rsidRPr="00ED5B0B">
        <w:rPr>
          <w:rFonts w:ascii="Carlito" w:hAnsi="Carlito"/>
        </w:rPr>
        <w:t>nicht sein, dass Kinder komplett unterschiedliche Bedingungen vorfinden, nur weil sie in unterschiedlichen Kommunen aufwachsen. Der Geltungsbereich eines Kitaqualit</w:t>
      </w:r>
      <w:r w:rsidRPr="00ED5B0B">
        <w:rPr>
          <w:rFonts w:ascii="Carlito" w:hAnsi="Carlito"/>
        </w:rPr>
        <w:t>ä</w:t>
      </w:r>
      <w:r w:rsidRPr="00ED5B0B">
        <w:rPr>
          <w:rFonts w:ascii="Carlito" w:hAnsi="Carlito"/>
        </w:rPr>
        <w:t xml:space="preserve">tsgesetzes soll Kindertageseinrichtungen und Kindertagespflege umfassen und die jeweiligen </w:t>
      </w:r>
      <w:r w:rsidRPr="00ED5B0B">
        <w:rPr>
          <w:rFonts w:ascii="Carlito" w:hAnsi="Carlito"/>
        </w:rPr>
        <w:t>Besonderheiten der Fr</w:t>
      </w:r>
      <w:r w:rsidRPr="00ED5B0B">
        <w:rPr>
          <w:rFonts w:ascii="Carlito" w:hAnsi="Carlito"/>
        </w:rPr>
        <w:t>ü</w:t>
      </w:r>
      <w:r w:rsidRPr="00ED5B0B">
        <w:rPr>
          <w:rFonts w:ascii="Carlito" w:hAnsi="Carlito"/>
        </w:rPr>
        <w:t>hf</w:t>
      </w:r>
      <w:r w:rsidRPr="00ED5B0B">
        <w:rPr>
          <w:rFonts w:ascii="Carlito" w:hAnsi="Carlito"/>
        </w:rPr>
        <w:t>ö</w:t>
      </w:r>
      <w:r w:rsidRPr="00ED5B0B">
        <w:rPr>
          <w:rFonts w:ascii="Carlito" w:hAnsi="Carlito"/>
        </w:rPr>
        <w:t>rderungseinrichtungen ber</w:t>
      </w:r>
      <w:r w:rsidRPr="00ED5B0B">
        <w:rPr>
          <w:rFonts w:ascii="Carlito" w:hAnsi="Carlito"/>
        </w:rPr>
        <w:t>ü</w:t>
      </w:r>
      <w:r w:rsidRPr="00ED5B0B">
        <w:rPr>
          <w:rFonts w:ascii="Carlito" w:hAnsi="Carlito"/>
        </w:rPr>
        <w:t>cksichtigen. Ein Kitaqualit</w:t>
      </w:r>
      <w:r w:rsidRPr="00ED5B0B">
        <w:rPr>
          <w:rFonts w:ascii="Carlito" w:hAnsi="Carlito"/>
        </w:rPr>
        <w:t>ä</w:t>
      </w:r>
      <w:r w:rsidRPr="00ED5B0B">
        <w:rPr>
          <w:rFonts w:ascii="Carlito" w:hAnsi="Carlito"/>
        </w:rPr>
        <w:t>tsgesetz w</w:t>
      </w:r>
      <w:r w:rsidRPr="00ED5B0B">
        <w:rPr>
          <w:rFonts w:ascii="Carlito" w:hAnsi="Carlito"/>
        </w:rPr>
        <w:t>ü</w:t>
      </w:r>
      <w:r w:rsidRPr="00ED5B0B">
        <w:rPr>
          <w:rFonts w:ascii="Carlito" w:hAnsi="Carlito"/>
        </w:rPr>
        <w:t>rde bestehende strukturelle Ungleichgewichte auch zwischen Kindertagespflege und Kindertageseinrichtungen reduzieren und das Wunsch- und Wahlrecht der Eltern st</w:t>
      </w:r>
      <w:r w:rsidRPr="00ED5B0B">
        <w:rPr>
          <w:rFonts w:ascii="Carlito" w:hAnsi="Carlito"/>
        </w:rPr>
        <w:t>ä</w:t>
      </w:r>
      <w:r w:rsidRPr="00ED5B0B">
        <w:rPr>
          <w:rFonts w:ascii="Carlito" w:hAnsi="Carlito"/>
        </w:rPr>
        <w:t>rken.</w:t>
      </w:r>
      <w:r w:rsidRPr="00ED5B0B">
        <w:rPr>
          <w:rFonts w:ascii="Carlito" w:hAnsi="Carlito"/>
        </w:rPr>
        <w:t xml:space="preserve"> Dem Rechtsanspruch auf Ganztagsbetreuung im Grundschulalter fehlt bislang komplett ein Diskurs um die Qualit</w:t>
      </w:r>
      <w:r w:rsidRPr="00ED5B0B">
        <w:rPr>
          <w:rFonts w:ascii="Carlito" w:hAnsi="Carlito"/>
        </w:rPr>
        <w:t>ä</w:t>
      </w:r>
      <w:r w:rsidRPr="00ED5B0B">
        <w:rPr>
          <w:rFonts w:ascii="Carlito" w:hAnsi="Carlito"/>
        </w:rPr>
        <w:t>t. Hier wiederholt sich der Fehler aus dem Kitaausbau. DIE LINKE fordert daher analog zum Kitaqualit</w:t>
      </w:r>
      <w:r w:rsidRPr="00ED5B0B">
        <w:rPr>
          <w:rFonts w:ascii="Carlito" w:hAnsi="Carlito"/>
        </w:rPr>
        <w:t>ä</w:t>
      </w:r>
      <w:r w:rsidRPr="00ED5B0B">
        <w:rPr>
          <w:rFonts w:ascii="Carlito" w:hAnsi="Carlito"/>
        </w:rPr>
        <w:t>tsgesetz einen entsprechenden Prozess zur Qua</w:t>
      </w:r>
      <w:r w:rsidRPr="00ED5B0B">
        <w:rPr>
          <w:rFonts w:ascii="Carlito" w:hAnsi="Carlito"/>
        </w:rPr>
        <w:t>lit</w:t>
      </w:r>
      <w:r w:rsidRPr="00ED5B0B">
        <w:rPr>
          <w:rFonts w:ascii="Carlito" w:hAnsi="Carlito"/>
        </w:rPr>
        <w:t>ä</w:t>
      </w:r>
      <w:r w:rsidRPr="00ED5B0B">
        <w:rPr>
          <w:rFonts w:ascii="Carlito" w:hAnsi="Carlito"/>
        </w:rPr>
        <w:t>t beim Rechtsanspruch auf Ganztagesbetreuung im Grundschulalter.</w:t>
      </w:r>
    </w:p>
    <w:p w:rsidR="003E4AB4" w:rsidRPr="00ED5B0B" w:rsidRDefault="003E4AB4">
      <w:pPr>
        <w:rPr>
          <w:rFonts w:ascii="Carlito" w:eastAsia="Carlito" w:hAnsi="Carlito" w:cs="Carlito"/>
        </w:rPr>
      </w:pPr>
    </w:p>
    <w:p w:rsidR="003E4AB4" w:rsidRPr="00ED5B0B" w:rsidRDefault="00ED5B0B">
      <w:pPr>
        <w:rPr>
          <w:rFonts w:ascii="Carlito" w:eastAsia="Carlito" w:hAnsi="Carlito" w:cs="Carlito"/>
          <w:i/>
          <w:iCs/>
        </w:rPr>
      </w:pPr>
      <w:r w:rsidRPr="00ED5B0B">
        <w:rPr>
          <w:rFonts w:ascii="Carlito" w:hAnsi="Carlito"/>
          <w:i/>
          <w:iCs/>
        </w:rPr>
        <w:lastRenderedPageBreak/>
        <w:t>Bef</w:t>
      </w:r>
      <w:r w:rsidRPr="00ED5B0B">
        <w:rPr>
          <w:rFonts w:ascii="Carlito" w:hAnsi="Carlito"/>
          <w:i/>
          <w:iCs/>
        </w:rPr>
        <w:t>ü</w:t>
      </w:r>
      <w:r w:rsidRPr="00ED5B0B">
        <w:rPr>
          <w:rFonts w:ascii="Carlito" w:hAnsi="Carlito"/>
          <w:i/>
          <w:iCs/>
        </w:rPr>
        <w:t xml:space="preserve">rworten Sie eine </w:t>
      </w:r>
      <w:r w:rsidRPr="00ED5B0B">
        <w:rPr>
          <w:rFonts w:ascii="Carlito" w:hAnsi="Carlito"/>
          <w:i/>
          <w:iCs/>
        </w:rPr>
        <w:t>Ä</w:t>
      </w:r>
      <w:r w:rsidRPr="00ED5B0B">
        <w:rPr>
          <w:rFonts w:ascii="Carlito" w:hAnsi="Carlito"/>
          <w:i/>
          <w:iCs/>
        </w:rPr>
        <w:t xml:space="preserve">nderung des </w:t>
      </w:r>
      <w:r w:rsidRPr="00ED5B0B">
        <w:rPr>
          <w:rFonts w:ascii="Carlito" w:hAnsi="Carlito"/>
          <w:i/>
          <w:iCs/>
        </w:rPr>
        <w:t xml:space="preserve">§ </w:t>
      </w:r>
      <w:r w:rsidRPr="00ED5B0B">
        <w:rPr>
          <w:rFonts w:ascii="Carlito" w:hAnsi="Carlito"/>
          <w:i/>
          <w:iCs/>
        </w:rPr>
        <w:t>24 SGB VIII dahingehend, dass die Kindertagespflege auch f</w:t>
      </w:r>
      <w:r w:rsidRPr="00ED5B0B">
        <w:rPr>
          <w:rFonts w:ascii="Carlito" w:hAnsi="Carlito"/>
          <w:i/>
          <w:iCs/>
        </w:rPr>
        <w:t>ü</w:t>
      </w:r>
      <w:r w:rsidRPr="00ED5B0B">
        <w:rPr>
          <w:rFonts w:ascii="Carlito" w:hAnsi="Carlito"/>
          <w:i/>
          <w:iCs/>
        </w:rPr>
        <w:t xml:space="preserve">r Kinder </w:t>
      </w:r>
      <w:r w:rsidRPr="00ED5B0B">
        <w:rPr>
          <w:rFonts w:ascii="Carlito" w:hAnsi="Carlito"/>
          <w:i/>
          <w:iCs/>
        </w:rPr>
        <w:t>ü</w:t>
      </w:r>
      <w:r w:rsidRPr="00ED5B0B">
        <w:rPr>
          <w:rFonts w:ascii="Carlito" w:hAnsi="Carlito"/>
          <w:i/>
          <w:iCs/>
        </w:rPr>
        <w:t>ber drei Jahren ein gleichwertiges und gleichrangiges Angebot darstellt und Elter</w:t>
      </w:r>
      <w:r w:rsidRPr="00ED5B0B">
        <w:rPr>
          <w:rFonts w:ascii="Carlito" w:hAnsi="Carlito"/>
          <w:i/>
          <w:iCs/>
        </w:rPr>
        <w:t>n volle Wahlfreiheit haben?</w:t>
      </w:r>
    </w:p>
    <w:p w:rsidR="003E4AB4" w:rsidRPr="00ED5B0B" w:rsidRDefault="00ED5B0B">
      <w:pPr>
        <w:rPr>
          <w:rFonts w:ascii="Carlito" w:eastAsia="Carlito" w:hAnsi="Carlito" w:cs="Carlito"/>
        </w:rPr>
      </w:pPr>
      <w:r w:rsidRPr="00ED5B0B">
        <w:rPr>
          <w:rFonts w:ascii="Carlito" w:hAnsi="Carlito"/>
        </w:rPr>
        <w:t>Die Bedarfsfeststellung auch bzgl. der unterschiedlichen Angebote Kindertagespflege und Kindertageseinrichtungen obliegt den Kommunen. Diesen Grundsatz stellt DIE LINKE nicht in Frage. F</w:t>
      </w:r>
      <w:r w:rsidRPr="00ED5B0B">
        <w:rPr>
          <w:rFonts w:ascii="Carlito" w:hAnsi="Carlito"/>
        </w:rPr>
        <w:t>ü</w:t>
      </w:r>
      <w:r w:rsidRPr="00ED5B0B">
        <w:rPr>
          <w:rFonts w:ascii="Carlito" w:hAnsi="Carlito"/>
        </w:rPr>
        <w:t>r uns ist wichtig, dass im Rahmen der Wah</w:t>
      </w:r>
      <w:r w:rsidRPr="00ED5B0B">
        <w:rPr>
          <w:rFonts w:ascii="Carlito" w:hAnsi="Carlito"/>
        </w:rPr>
        <w:t>lfre</w:t>
      </w:r>
      <w:bookmarkStart w:id="0" w:name="_GoBack"/>
      <w:bookmarkEnd w:id="0"/>
      <w:r w:rsidRPr="00ED5B0B">
        <w:rPr>
          <w:rFonts w:ascii="Carlito" w:hAnsi="Carlito"/>
        </w:rPr>
        <w:t>iheit die entsprechenden Bedarfe in den unterschiedlichen Betreuungs- und F</w:t>
      </w:r>
      <w:r w:rsidRPr="00ED5B0B">
        <w:rPr>
          <w:rFonts w:ascii="Carlito" w:hAnsi="Carlito"/>
        </w:rPr>
        <w:t>ö</w:t>
      </w:r>
      <w:r w:rsidRPr="00ED5B0B">
        <w:rPr>
          <w:rFonts w:ascii="Carlito" w:hAnsi="Carlito"/>
        </w:rPr>
        <w:t>rderungsvarianten gedeckt - also die Pl</w:t>
      </w:r>
      <w:r w:rsidRPr="00ED5B0B">
        <w:rPr>
          <w:rFonts w:ascii="Carlito" w:hAnsi="Carlito"/>
        </w:rPr>
        <w:t>ä</w:t>
      </w:r>
      <w:r w:rsidRPr="00ED5B0B">
        <w:rPr>
          <w:rFonts w:ascii="Carlito" w:hAnsi="Carlito"/>
        </w:rPr>
        <w:t>tze vorhanden - sind.</w:t>
      </w:r>
    </w:p>
    <w:p w:rsidR="003E4AB4" w:rsidRPr="00ED5B0B" w:rsidRDefault="003E4AB4">
      <w:pPr>
        <w:rPr>
          <w:rFonts w:ascii="Carlito" w:eastAsia="Carlito" w:hAnsi="Carlito" w:cs="Carlito"/>
          <w:i/>
          <w:iCs/>
        </w:rPr>
      </w:pPr>
    </w:p>
    <w:p w:rsidR="003E4AB4" w:rsidRPr="00ED5B0B" w:rsidRDefault="00ED5B0B">
      <w:pPr>
        <w:rPr>
          <w:rFonts w:ascii="Carlito" w:eastAsia="Carlito" w:hAnsi="Carlito" w:cs="Carlito"/>
          <w:i/>
          <w:iCs/>
        </w:rPr>
      </w:pPr>
      <w:r w:rsidRPr="00ED5B0B">
        <w:rPr>
          <w:rFonts w:ascii="Carlito" w:hAnsi="Carlito"/>
          <w:i/>
          <w:iCs/>
        </w:rPr>
        <w:t>Bef</w:t>
      </w:r>
      <w:r w:rsidRPr="00ED5B0B">
        <w:rPr>
          <w:rFonts w:ascii="Carlito" w:hAnsi="Carlito"/>
          <w:i/>
          <w:iCs/>
        </w:rPr>
        <w:t>ü</w:t>
      </w:r>
      <w:r w:rsidRPr="00ED5B0B">
        <w:rPr>
          <w:rFonts w:ascii="Carlito" w:hAnsi="Carlito"/>
          <w:i/>
          <w:iCs/>
        </w:rPr>
        <w:t>rworten Sie eine Fortf</w:t>
      </w:r>
      <w:r w:rsidRPr="00ED5B0B">
        <w:rPr>
          <w:rFonts w:ascii="Carlito" w:hAnsi="Carlito"/>
          <w:i/>
          <w:iCs/>
        </w:rPr>
        <w:t>ü</w:t>
      </w:r>
      <w:r w:rsidRPr="00ED5B0B">
        <w:rPr>
          <w:rFonts w:ascii="Carlito" w:hAnsi="Carlito"/>
          <w:i/>
          <w:iCs/>
        </w:rPr>
        <w:t xml:space="preserve">hrung des Gute-KiTa-Gesetzes und halten Sie </w:t>
      </w:r>
      <w:r w:rsidRPr="00ED5B0B">
        <w:rPr>
          <w:rFonts w:ascii="Carlito" w:hAnsi="Carlito"/>
          <w:i/>
          <w:iCs/>
        </w:rPr>
        <w:t>Ä</w:t>
      </w:r>
      <w:r w:rsidRPr="00ED5B0B">
        <w:rPr>
          <w:rFonts w:ascii="Carlito" w:hAnsi="Carlito"/>
          <w:i/>
          <w:iCs/>
        </w:rPr>
        <w:t>nderungen bei den Handlungsfeldern f</w:t>
      </w:r>
      <w:r w:rsidRPr="00ED5B0B">
        <w:rPr>
          <w:rFonts w:ascii="Carlito" w:hAnsi="Carlito"/>
          <w:i/>
          <w:iCs/>
        </w:rPr>
        <w:t>ü</w:t>
      </w:r>
      <w:r w:rsidRPr="00ED5B0B">
        <w:rPr>
          <w:rFonts w:ascii="Carlito" w:hAnsi="Carlito"/>
          <w:i/>
          <w:iCs/>
        </w:rPr>
        <w:t>r no</w:t>
      </w:r>
      <w:r w:rsidRPr="00ED5B0B">
        <w:rPr>
          <w:rFonts w:ascii="Carlito" w:hAnsi="Carlito"/>
          <w:i/>
          <w:iCs/>
        </w:rPr>
        <w:t>twendig?</w:t>
      </w:r>
    </w:p>
    <w:p w:rsidR="003E4AB4" w:rsidRPr="00ED5B0B" w:rsidRDefault="00ED5B0B">
      <w:pPr>
        <w:rPr>
          <w:rFonts w:ascii="Carlito" w:eastAsia="Carlito" w:hAnsi="Carlito" w:cs="Carlito"/>
        </w:rPr>
      </w:pPr>
      <w:r w:rsidRPr="00ED5B0B">
        <w:rPr>
          <w:rFonts w:ascii="Carlito" w:hAnsi="Carlito"/>
        </w:rPr>
        <w:t>Ja. DIE LINKE setzt sich f</w:t>
      </w:r>
      <w:r w:rsidRPr="00ED5B0B">
        <w:rPr>
          <w:rFonts w:ascii="Carlito" w:hAnsi="Carlito"/>
        </w:rPr>
        <w:t>ü</w:t>
      </w:r>
      <w:r w:rsidRPr="00ED5B0B">
        <w:rPr>
          <w:rFonts w:ascii="Carlito" w:hAnsi="Carlito"/>
        </w:rPr>
        <w:t xml:space="preserve">r ein </w:t>
      </w:r>
      <w:r w:rsidRPr="00ED5B0B">
        <w:rPr>
          <w:rFonts w:ascii="Carlito" w:hAnsi="Carlito"/>
        </w:rPr>
        <w:t>Bundeskitaqualit</w:t>
      </w:r>
      <w:r w:rsidRPr="00ED5B0B">
        <w:rPr>
          <w:rFonts w:ascii="Carlito" w:hAnsi="Carlito"/>
        </w:rPr>
        <w:t>ä</w:t>
      </w:r>
      <w:r w:rsidRPr="00ED5B0B">
        <w:rPr>
          <w:rFonts w:ascii="Carlito" w:hAnsi="Carlito"/>
        </w:rPr>
        <w:t>tsgesetz</w:t>
      </w:r>
      <w:r w:rsidRPr="00ED5B0B">
        <w:rPr>
          <w:rFonts w:ascii="Carlito" w:hAnsi="Carlito"/>
        </w:rPr>
        <w:t xml:space="preserve"> mit einer dauerhaften st</w:t>
      </w:r>
      <w:r w:rsidRPr="00ED5B0B">
        <w:rPr>
          <w:rFonts w:ascii="Carlito" w:hAnsi="Carlito"/>
        </w:rPr>
        <w:t>ä</w:t>
      </w:r>
      <w:r w:rsidRPr="00ED5B0B">
        <w:rPr>
          <w:rFonts w:ascii="Carlito" w:hAnsi="Carlito"/>
        </w:rPr>
        <w:t xml:space="preserve">rkeren finanziellen Beteiligung des Bundes auch an den laufenden Betriebskosten. Dieses soll unter Beteiligung der Akteure auf Grundlage das Guten-Kita-Gesetzes erfolgen. Im Rahmen dieses Prozesses soll eine </w:t>
      </w:r>
      <w:r w:rsidRPr="00ED5B0B">
        <w:rPr>
          <w:rFonts w:ascii="Carlito" w:hAnsi="Carlito"/>
        </w:rPr>
        <w:t>Ü</w:t>
      </w:r>
      <w:r w:rsidRPr="00ED5B0B">
        <w:rPr>
          <w:rFonts w:ascii="Carlito" w:hAnsi="Carlito"/>
        </w:rPr>
        <w:t>berpr</w:t>
      </w:r>
      <w:r w:rsidRPr="00ED5B0B">
        <w:rPr>
          <w:rFonts w:ascii="Carlito" w:hAnsi="Carlito"/>
        </w:rPr>
        <w:t>ü</w:t>
      </w:r>
      <w:r w:rsidRPr="00ED5B0B">
        <w:rPr>
          <w:rFonts w:ascii="Carlito" w:hAnsi="Carlito"/>
        </w:rPr>
        <w:t>fung und ggf. Erweiterung der Handlungsfe</w:t>
      </w:r>
      <w:r w:rsidRPr="00ED5B0B">
        <w:rPr>
          <w:rFonts w:ascii="Carlito" w:hAnsi="Carlito"/>
        </w:rPr>
        <w:t>lder stattfinden.</w:t>
      </w:r>
    </w:p>
    <w:p w:rsidR="003E4AB4" w:rsidRPr="00ED5B0B" w:rsidRDefault="003E4AB4">
      <w:pPr>
        <w:rPr>
          <w:rFonts w:ascii="Carlito" w:eastAsia="Carlito" w:hAnsi="Carlito" w:cs="Carlito"/>
          <w:i/>
          <w:iCs/>
        </w:rPr>
      </w:pPr>
    </w:p>
    <w:p w:rsidR="003E4AB4" w:rsidRPr="00ED5B0B" w:rsidRDefault="00ED5B0B">
      <w:pPr>
        <w:rPr>
          <w:rFonts w:ascii="Carlito" w:eastAsia="Carlito" w:hAnsi="Carlito" w:cs="Carlito"/>
          <w:i/>
          <w:iCs/>
        </w:rPr>
      </w:pPr>
      <w:r w:rsidRPr="00ED5B0B">
        <w:rPr>
          <w:rFonts w:ascii="Carlito" w:hAnsi="Carlito"/>
          <w:i/>
          <w:iCs/>
        </w:rPr>
        <w:t>Der Bundesverband setzt sich f</w:t>
      </w:r>
      <w:r w:rsidRPr="00ED5B0B">
        <w:rPr>
          <w:rFonts w:ascii="Carlito" w:hAnsi="Carlito"/>
          <w:i/>
          <w:iCs/>
        </w:rPr>
        <w:t>ü</w:t>
      </w:r>
      <w:r w:rsidRPr="00ED5B0B">
        <w:rPr>
          <w:rFonts w:ascii="Carlito" w:hAnsi="Carlito"/>
          <w:i/>
          <w:iCs/>
        </w:rPr>
        <w:t>r eine konsequente Umsetzung der UN-Kinderrechtskonvention in der Betreuung von Kindern bis drei Jahre ein, insbesondere f</w:t>
      </w:r>
      <w:r w:rsidRPr="00ED5B0B">
        <w:rPr>
          <w:rFonts w:ascii="Carlito" w:hAnsi="Carlito"/>
          <w:i/>
          <w:iCs/>
        </w:rPr>
        <w:t>ü</w:t>
      </w:r>
      <w:r w:rsidRPr="00ED5B0B">
        <w:rPr>
          <w:rFonts w:ascii="Carlito" w:hAnsi="Carlito"/>
          <w:i/>
          <w:iCs/>
        </w:rPr>
        <w:t>r die Mitbestimmung der J</w:t>
      </w:r>
      <w:r w:rsidRPr="00ED5B0B">
        <w:rPr>
          <w:rFonts w:ascii="Carlito" w:hAnsi="Carlito"/>
          <w:i/>
          <w:iCs/>
        </w:rPr>
        <w:t>ü</w:t>
      </w:r>
      <w:r w:rsidRPr="00ED5B0B">
        <w:rPr>
          <w:rFonts w:ascii="Carlito" w:hAnsi="Carlito"/>
          <w:i/>
          <w:iCs/>
        </w:rPr>
        <w:t>ngsten in der Kindertagesbetreuung sowie f</w:t>
      </w:r>
      <w:r w:rsidRPr="00ED5B0B">
        <w:rPr>
          <w:rFonts w:ascii="Carlito" w:hAnsi="Carlito"/>
          <w:i/>
          <w:iCs/>
        </w:rPr>
        <w:t>ü</w:t>
      </w:r>
      <w:r w:rsidRPr="00ED5B0B">
        <w:rPr>
          <w:rFonts w:ascii="Carlito" w:hAnsi="Carlito"/>
          <w:i/>
          <w:iCs/>
        </w:rPr>
        <w:t xml:space="preserve">r den Schutz </w:t>
      </w:r>
      <w:r w:rsidRPr="00ED5B0B">
        <w:rPr>
          <w:rFonts w:ascii="Carlito" w:hAnsi="Carlito"/>
          <w:i/>
          <w:iCs/>
        </w:rPr>
        <w:t>vor Diskriminierung. Welche konkreten Ma</w:t>
      </w:r>
      <w:r w:rsidRPr="00ED5B0B">
        <w:rPr>
          <w:rFonts w:ascii="Carlito" w:hAnsi="Carlito"/>
          <w:i/>
          <w:iCs/>
        </w:rPr>
        <w:t>ß</w:t>
      </w:r>
      <w:r w:rsidRPr="00ED5B0B">
        <w:rPr>
          <w:rFonts w:ascii="Carlito" w:hAnsi="Carlito"/>
          <w:i/>
          <w:iCs/>
        </w:rPr>
        <w:t>nahmen plant Ihre Partei, diese Arbeit an der Umsetzung der UN-Kinderrechtskonvention auch langfristig zu unterst</w:t>
      </w:r>
      <w:r w:rsidRPr="00ED5B0B">
        <w:rPr>
          <w:rFonts w:ascii="Carlito" w:hAnsi="Carlito"/>
          <w:i/>
          <w:iCs/>
        </w:rPr>
        <w:t>ü</w:t>
      </w:r>
      <w:r w:rsidRPr="00ED5B0B">
        <w:rPr>
          <w:rFonts w:ascii="Carlito" w:hAnsi="Carlito"/>
          <w:i/>
          <w:iCs/>
        </w:rPr>
        <w:t>tzen?</w:t>
      </w:r>
    </w:p>
    <w:p w:rsidR="003E4AB4" w:rsidRPr="00ED5B0B" w:rsidRDefault="00ED5B0B">
      <w:pPr>
        <w:rPr>
          <w:rFonts w:ascii="Carlito" w:eastAsia="Carlito" w:hAnsi="Carlito" w:cs="Carlito"/>
        </w:rPr>
      </w:pPr>
      <w:r w:rsidRPr="00ED5B0B">
        <w:rPr>
          <w:rFonts w:ascii="Carlito" w:hAnsi="Carlito"/>
        </w:rPr>
        <w:t>DIE LINKE fordert seit langem, dass die Rechte von Kindern auf besonderen Schutz, F</w:t>
      </w:r>
      <w:r w:rsidRPr="00ED5B0B">
        <w:rPr>
          <w:rFonts w:ascii="Carlito" w:hAnsi="Carlito"/>
        </w:rPr>
        <w:t>ö</w:t>
      </w:r>
      <w:r w:rsidRPr="00ED5B0B">
        <w:rPr>
          <w:rFonts w:ascii="Carlito" w:hAnsi="Carlito"/>
        </w:rPr>
        <w:t>rderung und</w:t>
      </w:r>
      <w:r w:rsidRPr="00ED5B0B">
        <w:rPr>
          <w:rFonts w:ascii="Carlito" w:hAnsi="Carlito"/>
        </w:rPr>
        <w:t xml:space="preserve"> Beteiligung ins Grundgesetz aufgenommen werden. Dazu z</w:t>
      </w:r>
      <w:r w:rsidRPr="00ED5B0B">
        <w:rPr>
          <w:rFonts w:ascii="Carlito" w:hAnsi="Carlito"/>
        </w:rPr>
        <w:t>ä</w:t>
      </w:r>
      <w:r w:rsidRPr="00ED5B0B">
        <w:rPr>
          <w:rFonts w:ascii="Carlito" w:hAnsi="Carlito"/>
        </w:rPr>
        <w:t>hlen selbstverst</w:t>
      </w:r>
      <w:r w:rsidRPr="00ED5B0B">
        <w:rPr>
          <w:rFonts w:ascii="Carlito" w:hAnsi="Carlito"/>
        </w:rPr>
        <w:t>ä</w:t>
      </w:r>
      <w:r w:rsidRPr="00ED5B0B">
        <w:rPr>
          <w:rFonts w:ascii="Carlito" w:hAnsi="Carlito"/>
        </w:rPr>
        <w:t>ndlich auch eine vorrangige Ber</w:t>
      </w:r>
      <w:r w:rsidRPr="00ED5B0B">
        <w:rPr>
          <w:rFonts w:ascii="Carlito" w:hAnsi="Carlito"/>
        </w:rPr>
        <w:t>ü</w:t>
      </w:r>
      <w:r w:rsidRPr="00ED5B0B">
        <w:rPr>
          <w:rFonts w:ascii="Carlito" w:hAnsi="Carlito"/>
        </w:rPr>
        <w:t>cksichtigung des Kindeswohls sowie das Recht auf Geh</w:t>
      </w:r>
      <w:r w:rsidRPr="00ED5B0B">
        <w:rPr>
          <w:rFonts w:ascii="Carlito" w:hAnsi="Carlito"/>
        </w:rPr>
        <w:t>ö</w:t>
      </w:r>
      <w:r w:rsidRPr="00ED5B0B">
        <w:rPr>
          <w:rFonts w:ascii="Carlito" w:hAnsi="Carlito"/>
        </w:rPr>
        <w:t>r und Ber</w:t>
      </w:r>
      <w:r w:rsidRPr="00ED5B0B">
        <w:rPr>
          <w:rFonts w:ascii="Carlito" w:hAnsi="Carlito"/>
        </w:rPr>
        <w:t>ü</w:t>
      </w:r>
      <w:r w:rsidRPr="00ED5B0B">
        <w:rPr>
          <w:rFonts w:ascii="Carlito" w:hAnsi="Carlito"/>
        </w:rPr>
        <w:t>cksichtigung der Ansichten eines Kindes. Unsere Bundestagsfraktion hat in den vergangene</w:t>
      </w:r>
      <w:r w:rsidRPr="00ED5B0B">
        <w:rPr>
          <w:rFonts w:ascii="Carlito" w:hAnsi="Carlito"/>
        </w:rPr>
        <w:t>n Wahlperioden wiederholt entsprechende Initiativen ergriffen und damit Druck aufgebaut. Wichtig ist: Die Umsetzung von Kinderrechten ist nicht umsonst zu haben. Daher m</w:t>
      </w:r>
      <w:r w:rsidRPr="00ED5B0B">
        <w:rPr>
          <w:rFonts w:ascii="Carlito" w:hAnsi="Carlito"/>
        </w:rPr>
        <w:t>ü</w:t>
      </w:r>
      <w:r w:rsidRPr="00ED5B0B">
        <w:rPr>
          <w:rFonts w:ascii="Carlito" w:hAnsi="Carlito"/>
        </w:rPr>
        <w:t xml:space="preserve">ssen nach einer Aufnahme von Kinderrechten im Grundgesetz bestehende Gesetzeslagen </w:t>
      </w:r>
      <w:r w:rsidRPr="00ED5B0B">
        <w:rPr>
          <w:rFonts w:ascii="Carlito" w:hAnsi="Carlito"/>
        </w:rPr>
        <w:t>ü</w:t>
      </w:r>
      <w:r w:rsidRPr="00ED5B0B">
        <w:rPr>
          <w:rFonts w:ascii="Carlito" w:hAnsi="Carlito"/>
        </w:rPr>
        <w:t>be</w:t>
      </w:r>
      <w:r w:rsidRPr="00ED5B0B">
        <w:rPr>
          <w:rFonts w:ascii="Carlito" w:hAnsi="Carlito"/>
        </w:rPr>
        <w:t>rpr</w:t>
      </w:r>
      <w:r w:rsidRPr="00ED5B0B">
        <w:rPr>
          <w:rFonts w:ascii="Carlito" w:hAnsi="Carlito"/>
        </w:rPr>
        <w:t>ü</w:t>
      </w:r>
      <w:r w:rsidRPr="00ED5B0B">
        <w:rPr>
          <w:rFonts w:ascii="Carlito" w:hAnsi="Carlito"/>
        </w:rPr>
        <w:t>ft und mehr finanzielle Mittel bereitgestellt werden, um Kinderrechte mit Leben zu f</w:t>
      </w:r>
      <w:r w:rsidRPr="00ED5B0B">
        <w:rPr>
          <w:rFonts w:ascii="Carlito" w:hAnsi="Carlito"/>
        </w:rPr>
        <w:t>ü</w:t>
      </w:r>
      <w:r w:rsidRPr="00ED5B0B">
        <w:rPr>
          <w:rFonts w:ascii="Carlito" w:hAnsi="Carlito"/>
        </w:rPr>
        <w:t>llen.</w:t>
      </w:r>
    </w:p>
    <w:p w:rsidR="003E4AB4" w:rsidRPr="00ED5B0B" w:rsidRDefault="003E4AB4">
      <w:pPr>
        <w:rPr>
          <w:rFonts w:ascii="Carlito" w:eastAsia="Carlito" w:hAnsi="Carlito" w:cs="Carlito"/>
        </w:rPr>
      </w:pPr>
    </w:p>
    <w:p w:rsidR="003E4AB4" w:rsidRPr="00ED5B0B" w:rsidRDefault="00ED5B0B">
      <w:pPr>
        <w:rPr>
          <w:rFonts w:ascii="Carlito" w:eastAsia="Carlito" w:hAnsi="Carlito" w:cs="Carlito"/>
          <w:i/>
          <w:iCs/>
        </w:rPr>
      </w:pPr>
      <w:r w:rsidRPr="00ED5B0B">
        <w:rPr>
          <w:rFonts w:ascii="Carlito" w:hAnsi="Carlito"/>
          <w:i/>
          <w:iCs/>
        </w:rPr>
        <w:t>Die Verbesserung der Beteiligungsstrukturen f</w:t>
      </w:r>
      <w:r w:rsidRPr="00ED5B0B">
        <w:rPr>
          <w:rFonts w:ascii="Carlito" w:hAnsi="Carlito"/>
          <w:i/>
          <w:iCs/>
        </w:rPr>
        <w:t>ü</w:t>
      </w:r>
      <w:r w:rsidRPr="00ED5B0B">
        <w:rPr>
          <w:rFonts w:ascii="Carlito" w:hAnsi="Carlito"/>
          <w:i/>
          <w:iCs/>
        </w:rPr>
        <w:t>r Kinder und Jugendliche, der Schutz vor Diskriminierung und die Pr</w:t>
      </w:r>
      <w:r w:rsidRPr="00ED5B0B">
        <w:rPr>
          <w:rFonts w:ascii="Carlito" w:hAnsi="Carlito"/>
          <w:i/>
          <w:iCs/>
        </w:rPr>
        <w:t>ä</w:t>
      </w:r>
      <w:r w:rsidRPr="00ED5B0B">
        <w:rPr>
          <w:rFonts w:ascii="Carlito" w:hAnsi="Carlito"/>
          <w:i/>
          <w:iCs/>
        </w:rPr>
        <w:t xml:space="preserve">vention von Rechtsextremismus eine dauerhafte </w:t>
      </w:r>
      <w:r w:rsidRPr="00ED5B0B">
        <w:rPr>
          <w:rFonts w:ascii="Carlito" w:hAnsi="Carlito"/>
          <w:i/>
          <w:iCs/>
        </w:rPr>
        <w:t>Aufgabe, die durch Projektarbeit nur bedingt erf</w:t>
      </w:r>
      <w:r w:rsidRPr="00ED5B0B">
        <w:rPr>
          <w:rFonts w:ascii="Carlito" w:hAnsi="Carlito"/>
          <w:i/>
          <w:iCs/>
        </w:rPr>
        <w:t>ü</w:t>
      </w:r>
      <w:r w:rsidRPr="00ED5B0B">
        <w:rPr>
          <w:rFonts w:ascii="Carlito" w:hAnsi="Carlito"/>
          <w:i/>
          <w:iCs/>
        </w:rPr>
        <w:t>llbar ist. Wie steht Ihre Partei zu einer Verstetigung des Bundesprogrammes "Demokratie leben!" und zur Einf</w:t>
      </w:r>
      <w:r w:rsidRPr="00ED5B0B">
        <w:rPr>
          <w:rFonts w:ascii="Carlito" w:hAnsi="Carlito"/>
          <w:i/>
          <w:iCs/>
        </w:rPr>
        <w:t>ü</w:t>
      </w:r>
      <w:r w:rsidRPr="00ED5B0B">
        <w:rPr>
          <w:rFonts w:ascii="Carlito" w:hAnsi="Carlito"/>
          <w:i/>
          <w:iCs/>
        </w:rPr>
        <w:t>hrung des Demokratie-F</w:t>
      </w:r>
      <w:r w:rsidRPr="00ED5B0B">
        <w:rPr>
          <w:rFonts w:ascii="Carlito" w:hAnsi="Carlito"/>
          <w:i/>
          <w:iCs/>
        </w:rPr>
        <w:t>ö</w:t>
      </w:r>
      <w:r w:rsidRPr="00ED5B0B">
        <w:rPr>
          <w:rFonts w:ascii="Carlito" w:hAnsi="Carlito"/>
          <w:i/>
          <w:iCs/>
        </w:rPr>
        <w:t>rdergesetzes?</w:t>
      </w:r>
    </w:p>
    <w:p w:rsidR="003E4AB4" w:rsidRPr="00ED5B0B" w:rsidRDefault="00ED5B0B">
      <w:pPr>
        <w:rPr>
          <w:rFonts w:ascii="Carlito" w:eastAsia="Carlito" w:hAnsi="Carlito" w:cs="Carlito"/>
        </w:rPr>
      </w:pPr>
      <w:r w:rsidRPr="00ED5B0B">
        <w:rPr>
          <w:rFonts w:ascii="Carlito" w:hAnsi="Carlito"/>
        </w:rPr>
        <w:t>Wir unterst</w:t>
      </w:r>
      <w:r w:rsidRPr="00ED5B0B">
        <w:rPr>
          <w:rFonts w:ascii="Carlito" w:hAnsi="Carlito"/>
        </w:rPr>
        <w:t>ü</w:t>
      </w:r>
      <w:r w:rsidRPr="00ED5B0B">
        <w:rPr>
          <w:rFonts w:ascii="Carlito" w:hAnsi="Carlito"/>
        </w:rPr>
        <w:t>tzen das und wollen die Kr</w:t>
      </w:r>
      <w:r w:rsidRPr="00ED5B0B">
        <w:rPr>
          <w:rFonts w:ascii="Carlito" w:hAnsi="Carlito"/>
        </w:rPr>
        <w:t>ä</w:t>
      </w:r>
      <w:r w:rsidRPr="00ED5B0B">
        <w:rPr>
          <w:rFonts w:ascii="Carlito" w:hAnsi="Carlito"/>
        </w:rPr>
        <w:t xml:space="preserve">fte der </w:t>
      </w:r>
      <w:r w:rsidRPr="00ED5B0B">
        <w:rPr>
          <w:rFonts w:ascii="Carlito" w:hAnsi="Carlito"/>
        </w:rPr>
        <w:t>Zivilgesellschaft, die sich gegen Rassismus, Antisemitismus, Antiziganismus und Neonazis engagieren, mit einem Demokratief</w:t>
      </w:r>
      <w:r w:rsidRPr="00ED5B0B">
        <w:rPr>
          <w:rFonts w:ascii="Carlito" w:hAnsi="Carlito"/>
        </w:rPr>
        <w:t>ö</w:t>
      </w:r>
      <w:r w:rsidRPr="00ED5B0B">
        <w:rPr>
          <w:rFonts w:ascii="Carlito" w:hAnsi="Carlito"/>
        </w:rPr>
        <w:t>rdergesetz endlich dauerhaft und langfristig st</w:t>
      </w:r>
      <w:r w:rsidRPr="00ED5B0B">
        <w:rPr>
          <w:rFonts w:ascii="Carlito" w:hAnsi="Carlito"/>
        </w:rPr>
        <w:t>ä</w:t>
      </w:r>
      <w:r w:rsidRPr="00ED5B0B">
        <w:rPr>
          <w:rFonts w:ascii="Carlito" w:hAnsi="Carlito"/>
        </w:rPr>
        <w:t>rken. Protest und Aufkl</w:t>
      </w:r>
      <w:r w:rsidRPr="00ED5B0B">
        <w:rPr>
          <w:rFonts w:ascii="Carlito" w:hAnsi="Carlito"/>
        </w:rPr>
        <w:t>ä</w:t>
      </w:r>
      <w:r w:rsidRPr="00ED5B0B">
        <w:rPr>
          <w:rFonts w:ascii="Carlito" w:hAnsi="Carlito"/>
        </w:rPr>
        <w:t>rung gegen Rechts sind eine Bedingung von Demokratie und d</w:t>
      </w:r>
      <w:r w:rsidRPr="00ED5B0B">
        <w:rPr>
          <w:rFonts w:ascii="Carlito" w:hAnsi="Carlito"/>
        </w:rPr>
        <w:t>ü</w:t>
      </w:r>
      <w:r w:rsidRPr="00ED5B0B">
        <w:rPr>
          <w:rFonts w:ascii="Carlito" w:hAnsi="Carlito"/>
        </w:rPr>
        <w:t>rf</w:t>
      </w:r>
      <w:r w:rsidRPr="00ED5B0B">
        <w:rPr>
          <w:rFonts w:ascii="Carlito" w:hAnsi="Carlito"/>
        </w:rPr>
        <w:t>en nicht mehr behindert werden. Dabei darf es kein strukturelles Misstrauen und keinen Kooperationszwang mit Polizei und Inlandsgeheimdienst geben. Wir setzen uns f</w:t>
      </w:r>
      <w:r w:rsidRPr="00ED5B0B">
        <w:rPr>
          <w:rFonts w:ascii="Carlito" w:hAnsi="Carlito"/>
        </w:rPr>
        <w:t>ü</w:t>
      </w:r>
      <w:r w:rsidRPr="00ED5B0B">
        <w:rPr>
          <w:rFonts w:ascii="Carlito" w:hAnsi="Carlito"/>
        </w:rPr>
        <w:t>r eine antifaschistische Erinnerungskultur ein, um das Gedenken an die Opfer von damals und</w:t>
      </w:r>
      <w:r w:rsidRPr="00ED5B0B">
        <w:rPr>
          <w:rFonts w:ascii="Carlito" w:hAnsi="Carlito"/>
        </w:rPr>
        <w:t xml:space="preserve"> heute zu bewahren. Der 8. Mai soll als Tag der Befreiung vom Faschismus endlich ein bundeseinheitlicher Feiertag werden. Die politische Bildung an den Schulen sowie kritische Sozialwissenschaften an den Hochschulen wollen wir st</w:t>
      </w:r>
      <w:r w:rsidRPr="00ED5B0B">
        <w:rPr>
          <w:rFonts w:ascii="Carlito" w:hAnsi="Carlito"/>
        </w:rPr>
        <w:t>ä</w:t>
      </w:r>
      <w:r w:rsidRPr="00ED5B0B">
        <w:rPr>
          <w:rFonts w:ascii="Carlito" w:hAnsi="Carlito"/>
        </w:rPr>
        <w:t>rken. Niedrigschwellige An</w:t>
      </w:r>
      <w:r w:rsidRPr="00ED5B0B">
        <w:rPr>
          <w:rFonts w:ascii="Carlito" w:hAnsi="Carlito"/>
        </w:rPr>
        <w:t>gebote f</w:t>
      </w:r>
      <w:r w:rsidRPr="00ED5B0B">
        <w:rPr>
          <w:rFonts w:ascii="Carlito" w:hAnsi="Carlito"/>
        </w:rPr>
        <w:t>ü</w:t>
      </w:r>
      <w:r w:rsidRPr="00ED5B0B">
        <w:rPr>
          <w:rFonts w:ascii="Carlito" w:hAnsi="Carlito"/>
        </w:rPr>
        <w:t>r Erwachsene zur Demokratiebildung begr</w:t>
      </w:r>
      <w:r w:rsidRPr="00ED5B0B">
        <w:rPr>
          <w:rFonts w:ascii="Carlito" w:hAnsi="Carlito"/>
        </w:rPr>
        <w:t>üß</w:t>
      </w:r>
      <w:r w:rsidRPr="00ED5B0B">
        <w:rPr>
          <w:rFonts w:ascii="Carlito" w:hAnsi="Carlito"/>
        </w:rPr>
        <w:t>en wir, sie sollten fl</w:t>
      </w:r>
      <w:r w:rsidRPr="00ED5B0B">
        <w:rPr>
          <w:rFonts w:ascii="Carlito" w:hAnsi="Carlito"/>
        </w:rPr>
        <w:t>ä</w:t>
      </w:r>
      <w:r w:rsidRPr="00ED5B0B">
        <w:rPr>
          <w:rFonts w:ascii="Carlito" w:hAnsi="Carlito"/>
        </w:rPr>
        <w:t>chendeckend angeboten werden. Auch eine Verstetigung des Bundesprogramms "Demokratie leben!" begr</w:t>
      </w:r>
      <w:r w:rsidRPr="00ED5B0B">
        <w:rPr>
          <w:rFonts w:ascii="Carlito" w:hAnsi="Carlito"/>
        </w:rPr>
        <w:t>üß</w:t>
      </w:r>
      <w:r w:rsidRPr="00ED5B0B">
        <w:rPr>
          <w:rFonts w:ascii="Carlito" w:hAnsi="Carlito"/>
        </w:rPr>
        <w:t>en wir, daf</w:t>
      </w:r>
      <w:r w:rsidRPr="00ED5B0B">
        <w:rPr>
          <w:rFonts w:ascii="Carlito" w:hAnsi="Carlito"/>
        </w:rPr>
        <w:t>ü</w:t>
      </w:r>
      <w:r w:rsidRPr="00ED5B0B">
        <w:rPr>
          <w:rFonts w:ascii="Carlito" w:hAnsi="Carlito"/>
        </w:rPr>
        <w:t>r m</w:t>
      </w:r>
      <w:r w:rsidRPr="00ED5B0B">
        <w:rPr>
          <w:rFonts w:ascii="Carlito" w:hAnsi="Carlito"/>
        </w:rPr>
        <w:t>ü</w:t>
      </w:r>
      <w:r w:rsidRPr="00ED5B0B">
        <w:rPr>
          <w:rFonts w:ascii="Carlito" w:hAnsi="Carlito"/>
        </w:rPr>
        <w:t>ssten aber die derzeitigen F</w:t>
      </w:r>
      <w:r w:rsidRPr="00ED5B0B">
        <w:rPr>
          <w:rFonts w:ascii="Carlito" w:hAnsi="Carlito"/>
        </w:rPr>
        <w:t>ö</w:t>
      </w:r>
      <w:r w:rsidRPr="00ED5B0B">
        <w:rPr>
          <w:rFonts w:ascii="Carlito" w:hAnsi="Carlito"/>
        </w:rPr>
        <w:t xml:space="preserve">rderrichtlinien </w:t>
      </w:r>
      <w:r w:rsidRPr="00ED5B0B">
        <w:rPr>
          <w:rFonts w:ascii="Carlito" w:hAnsi="Carlito"/>
        </w:rPr>
        <w:t>ü</w:t>
      </w:r>
      <w:r w:rsidRPr="00ED5B0B">
        <w:rPr>
          <w:rFonts w:ascii="Carlito" w:hAnsi="Carlito"/>
        </w:rPr>
        <w:t>berarbeitet werden.</w:t>
      </w:r>
    </w:p>
    <w:p w:rsidR="003E4AB4" w:rsidRPr="00ED5B0B" w:rsidRDefault="003E4AB4">
      <w:pPr>
        <w:rPr>
          <w:rFonts w:ascii="Carlito" w:eastAsia="Carlito" w:hAnsi="Carlito" w:cs="Carlito"/>
        </w:rPr>
      </w:pPr>
    </w:p>
    <w:p w:rsidR="003E4AB4" w:rsidRPr="00ED5B0B" w:rsidRDefault="00ED5B0B">
      <w:pPr>
        <w:rPr>
          <w:rFonts w:ascii="Carlito" w:eastAsia="Carlito" w:hAnsi="Carlito" w:cs="Carlito"/>
          <w:i/>
          <w:iCs/>
        </w:rPr>
      </w:pPr>
      <w:r w:rsidRPr="00ED5B0B">
        <w:rPr>
          <w:rFonts w:ascii="Carlito" w:hAnsi="Carlito"/>
          <w:i/>
          <w:iCs/>
        </w:rPr>
        <w:t>B</w:t>
      </w:r>
      <w:r w:rsidRPr="00ED5B0B">
        <w:rPr>
          <w:rFonts w:ascii="Carlito" w:hAnsi="Carlito"/>
          <w:i/>
          <w:iCs/>
        </w:rPr>
        <w:t>ef</w:t>
      </w:r>
      <w:r w:rsidRPr="00ED5B0B">
        <w:rPr>
          <w:rFonts w:ascii="Carlito" w:hAnsi="Carlito"/>
          <w:i/>
          <w:iCs/>
        </w:rPr>
        <w:t>ü</w:t>
      </w:r>
      <w:r w:rsidRPr="00ED5B0B">
        <w:rPr>
          <w:rFonts w:ascii="Carlito" w:hAnsi="Carlito"/>
          <w:i/>
          <w:iCs/>
        </w:rPr>
        <w:t>rwortet Ihre Partei die Entwicklung und Umsetzung innovativer Lehr- und Lernmethoden in der Qualifizierung und Fortbildung von Kindertagespflegepersonen (z.B. Blended Learning) und ist Ihre Partei bereit, die Einf</w:t>
      </w:r>
      <w:r w:rsidRPr="00ED5B0B">
        <w:rPr>
          <w:rFonts w:ascii="Carlito" w:hAnsi="Carlito"/>
          <w:i/>
          <w:iCs/>
        </w:rPr>
        <w:t>ü</w:t>
      </w:r>
      <w:r w:rsidRPr="00ED5B0B">
        <w:rPr>
          <w:rFonts w:ascii="Carlito" w:hAnsi="Carlito"/>
          <w:i/>
          <w:iCs/>
        </w:rPr>
        <w:t xml:space="preserve">hrung solcher Methoden auch finanziell </w:t>
      </w:r>
      <w:r w:rsidRPr="00ED5B0B">
        <w:rPr>
          <w:rFonts w:ascii="Carlito" w:hAnsi="Carlito"/>
          <w:i/>
          <w:iCs/>
        </w:rPr>
        <w:t>zu f</w:t>
      </w:r>
      <w:r w:rsidRPr="00ED5B0B">
        <w:rPr>
          <w:rFonts w:ascii="Carlito" w:hAnsi="Carlito"/>
          <w:i/>
          <w:iCs/>
        </w:rPr>
        <w:t>ö</w:t>
      </w:r>
      <w:r w:rsidRPr="00ED5B0B">
        <w:rPr>
          <w:rFonts w:ascii="Carlito" w:hAnsi="Carlito"/>
          <w:i/>
          <w:iCs/>
        </w:rPr>
        <w:t>rdern?</w:t>
      </w:r>
    </w:p>
    <w:p w:rsidR="003E4AB4" w:rsidRPr="00ED5B0B" w:rsidRDefault="00ED5B0B">
      <w:pPr>
        <w:rPr>
          <w:rFonts w:ascii="Carlito" w:eastAsia="Carlito" w:hAnsi="Carlito" w:cs="Carlito"/>
        </w:rPr>
      </w:pPr>
      <w:r w:rsidRPr="00ED5B0B">
        <w:rPr>
          <w:rFonts w:ascii="Carlito" w:hAnsi="Carlito"/>
        </w:rPr>
        <w:t>Ja. Insgesamt sehen wir gro</w:t>
      </w:r>
      <w:r w:rsidRPr="00ED5B0B">
        <w:rPr>
          <w:rFonts w:ascii="Carlito" w:hAnsi="Carlito"/>
        </w:rPr>
        <w:t>ß</w:t>
      </w:r>
      <w:r w:rsidRPr="00ED5B0B">
        <w:rPr>
          <w:rFonts w:ascii="Carlito" w:hAnsi="Carlito"/>
        </w:rPr>
        <w:t>en Handlungsbedarf, da die Anforderungen an die Qualifikation von Tagespflegepersonen unserer Meinung nach zu gering sind: Derzeit ist keine Ausbildung erforderlich, f</w:t>
      </w:r>
      <w:r w:rsidRPr="00ED5B0B">
        <w:rPr>
          <w:rFonts w:ascii="Carlito" w:hAnsi="Carlito"/>
        </w:rPr>
        <w:t>ü</w:t>
      </w:r>
      <w:r w:rsidRPr="00ED5B0B">
        <w:rPr>
          <w:rFonts w:ascii="Carlito" w:hAnsi="Carlito"/>
        </w:rPr>
        <w:t>r eine F</w:t>
      </w:r>
      <w:r w:rsidRPr="00ED5B0B">
        <w:rPr>
          <w:rFonts w:ascii="Carlito" w:hAnsi="Carlito"/>
        </w:rPr>
        <w:t>ö</w:t>
      </w:r>
      <w:r w:rsidRPr="00ED5B0B">
        <w:rPr>
          <w:rFonts w:ascii="Carlito" w:hAnsi="Carlito"/>
        </w:rPr>
        <w:t>rderung der Betreuung durch das Jugenda</w:t>
      </w:r>
      <w:r w:rsidRPr="00ED5B0B">
        <w:rPr>
          <w:rFonts w:ascii="Carlito" w:hAnsi="Carlito"/>
        </w:rPr>
        <w:t xml:space="preserve">mt sind lediglich vertiefte Kenntnisse </w:t>
      </w:r>
      <w:r w:rsidRPr="00ED5B0B">
        <w:rPr>
          <w:rFonts w:ascii="Carlito" w:hAnsi="Carlito"/>
        </w:rPr>
        <w:t>ü</w:t>
      </w:r>
      <w:r w:rsidRPr="00ED5B0B">
        <w:rPr>
          <w:rFonts w:ascii="Carlito" w:hAnsi="Carlito"/>
        </w:rPr>
        <w:t xml:space="preserve">ber die </w:t>
      </w:r>
      <w:r w:rsidRPr="00ED5B0B">
        <w:rPr>
          <w:rFonts w:ascii="Carlito" w:hAnsi="Carlito"/>
        </w:rPr>
        <w:lastRenderedPageBreak/>
        <w:t>Anforderungen der Tagespflege n</w:t>
      </w:r>
      <w:r w:rsidRPr="00ED5B0B">
        <w:rPr>
          <w:rFonts w:ascii="Carlito" w:hAnsi="Carlito"/>
        </w:rPr>
        <w:t>ö</w:t>
      </w:r>
      <w:r w:rsidRPr="00ED5B0B">
        <w:rPr>
          <w:rFonts w:ascii="Carlito" w:hAnsi="Carlito"/>
        </w:rPr>
        <w:t>tig, die durch Lehrg</w:t>
      </w:r>
      <w:r w:rsidRPr="00ED5B0B">
        <w:rPr>
          <w:rFonts w:ascii="Carlito" w:hAnsi="Carlito"/>
        </w:rPr>
        <w:t>ä</w:t>
      </w:r>
      <w:r w:rsidRPr="00ED5B0B">
        <w:rPr>
          <w:rFonts w:ascii="Carlito" w:hAnsi="Carlito"/>
        </w:rPr>
        <w:t xml:space="preserve">nge oder auf andere Weise nachzuweisen sind. Auch wenn viele Tagespflegepersonen </w:t>
      </w:r>
      <w:r w:rsidRPr="00ED5B0B">
        <w:rPr>
          <w:rFonts w:ascii="Carlito" w:hAnsi="Carlito"/>
        </w:rPr>
        <w:t>ü</w:t>
      </w:r>
      <w:r w:rsidRPr="00ED5B0B">
        <w:rPr>
          <w:rFonts w:ascii="Carlito" w:hAnsi="Carlito"/>
        </w:rPr>
        <w:t>ber viel Sachverstand und hohe Qualifikationen verf</w:t>
      </w:r>
      <w:r w:rsidRPr="00ED5B0B">
        <w:rPr>
          <w:rFonts w:ascii="Carlito" w:hAnsi="Carlito"/>
        </w:rPr>
        <w:t>ü</w:t>
      </w:r>
      <w:r w:rsidRPr="00ED5B0B">
        <w:rPr>
          <w:rFonts w:ascii="Carlito" w:hAnsi="Carlito"/>
        </w:rPr>
        <w:t>gen, zu einem Drittel</w:t>
      </w:r>
      <w:r w:rsidRPr="00ED5B0B">
        <w:rPr>
          <w:rFonts w:ascii="Carlito" w:hAnsi="Carlito"/>
        </w:rPr>
        <w:t xml:space="preserve"> auch eine Ausbildung als Erzieherinnen und Erzieher haben, braucht es verbindliche bundesweit g</w:t>
      </w:r>
      <w:r w:rsidRPr="00ED5B0B">
        <w:rPr>
          <w:rFonts w:ascii="Carlito" w:hAnsi="Carlito"/>
        </w:rPr>
        <w:t>ü</w:t>
      </w:r>
      <w:r w:rsidRPr="00ED5B0B">
        <w:rPr>
          <w:rFonts w:ascii="Carlito" w:hAnsi="Carlito"/>
        </w:rPr>
        <w:t>ltige Mindestqualifikationsstandards. DIE LINKE sieht im Curriculum des Deutschen Jugendinstituts (DJI) einen guten Ansatz. Im Rahmen einer Umsetzung m</w:t>
      </w:r>
      <w:r w:rsidRPr="00ED5B0B">
        <w:rPr>
          <w:rFonts w:ascii="Carlito" w:hAnsi="Carlito"/>
        </w:rPr>
        <w:t>ü</w:t>
      </w:r>
      <w:r w:rsidRPr="00ED5B0B">
        <w:rPr>
          <w:rFonts w:ascii="Carlito" w:hAnsi="Carlito"/>
        </w:rPr>
        <w:t>ssen Fr</w:t>
      </w:r>
      <w:r w:rsidRPr="00ED5B0B">
        <w:rPr>
          <w:rFonts w:ascii="Carlito" w:hAnsi="Carlito"/>
        </w:rPr>
        <w:t>agen der finanziellen F</w:t>
      </w:r>
      <w:r w:rsidRPr="00ED5B0B">
        <w:rPr>
          <w:rFonts w:ascii="Carlito" w:hAnsi="Carlito"/>
        </w:rPr>
        <w:t>ö</w:t>
      </w:r>
      <w:r w:rsidRPr="00ED5B0B">
        <w:rPr>
          <w:rFonts w:ascii="Carlito" w:hAnsi="Carlito"/>
        </w:rPr>
        <w:t>rderung ber</w:t>
      </w:r>
      <w:r w:rsidRPr="00ED5B0B">
        <w:rPr>
          <w:rFonts w:ascii="Carlito" w:hAnsi="Carlito"/>
        </w:rPr>
        <w:t>ü</w:t>
      </w:r>
      <w:r w:rsidRPr="00ED5B0B">
        <w:rPr>
          <w:rFonts w:ascii="Carlito" w:hAnsi="Carlito"/>
        </w:rPr>
        <w:t>cksichtigt werden.</w:t>
      </w:r>
    </w:p>
    <w:p w:rsidR="003E4AB4" w:rsidRPr="00ED5B0B" w:rsidRDefault="003E4AB4">
      <w:pPr>
        <w:rPr>
          <w:rFonts w:ascii="Carlito" w:eastAsia="Carlito" w:hAnsi="Carlito" w:cs="Carlito"/>
          <w:i/>
          <w:iCs/>
        </w:rPr>
      </w:pPr>
    </w:p>
    <w:p w:rsidR="003E4AB4" w:rsidRPr="00ED5B0B" w:rsidRDefault="00ED5B0B">
      <w:pPr>
        <w:rPr>
          <w:rFonts w:ascii="Carlito" w:eastAsia="Carlito" w:hAnsi="Carlito" w:cs="Carlito"/>
          <w:i/>
          <w:iCs/>
        </w:rPr>
      </w:pPr>
      <w:r w:rsidRPr="00ED5B0B">
        <w:rPr>
          <w:rFonts w:ascii="Carlito" w:hAnsi="Carlito"/>
          <w:i/>
          <w:iCs/>
        </w:rPr>
        <w:t>Welche Vorschl</w:t>
      </w:r>
      <w:r w:rsidRPr="00ED5B0B">
        <w:rPr>
          <w:rFonts w:ascii="Carlito" w:hAnsi="Carlito"/>
          <w:i/>
          <w:iCs/>
        </w:rPr>
        <w:t>ä</w:t>
      </w:r>
      <w:r w:rsidRPr="00ED5B0B">
        <w:rPr>
          <w:rFonts w:ascii="Carlito" w:hAnsi="Carlito"/>
          <w:i/>
          <w:iCs/>
        </w:rPr>
        <w:t>ge macht Ihre Partei, um die Kindertagespflege attraktiver zu gestalten und neue Kindertagespflegepersonen zu gewinnen?</w:t>
      </w:r>
    </w:p>
    <w:p w:rsidR="003E4AB4" w:rsidRPr="00ED5B0B" w:rsidRDefault="00ED5B0B">
      <w:r w:rsidRPr="00ED5B0B">
        <w:rPr>
          <w:rFonts w:ascii="Carlito" w:hAnsi="Carlito"/>
        </w:rPr>
        <w:t>Tagespflegepersonen sind in der Regel selbstst</w:t>
      </w:r>
      <w:r w:rsidRPr="00ED5B0B">
        <w:rPr>
          <w:rFonts w:ascii="Carlito" w:hAnsi="Carlito"/>
        </w:rPr>
        <w:t>ä</w:t>
      </w:r>
      <w:r w:rsidRPr="00ED5B0B">
        <w:rPr>
          <w:rFonts w:ascii="Carlito" w:hAnsi="Carlito"/>
        </w:rPr>
        <w:t>ndig t</w:t>
      </w:r>
      <w:r w:rsidRPr="00ED5B0B">
        <w:rPr>
          <w:rFonts w:ascii="Carlito" w:hAnsi="Carlito"/>
        </w:rPr>
        <w:t>ä</w:t>
      </w:r>
      <w:r w:rsidRPr="00ED5B0B">
        <w:rPr>
          <w:rFonts w:ascii="Carlito" w:hAnsi="Carlito"/>
        </w:rPr>
        <w:t xml:space="preserve">tig und </w:t>
      </w:r>
      <w:r w:rsidRPr="00ED5B0B">
        <w:rPr>
          <w:rFonts w:ascii="Carlito" w:hAnsi="Carlito"/>
        </w:rPr>
        <w:t>erbringen ihre Leistung in der eigenen Wohnung oder in der Wohnung der Familie des Kindes. Die Verdienstchancen in der Kindertagespflege sind gering. Im Gegenzug sind die Anforderungen an die Verf</w:t>
      </w:r>
      <w:r w:rsidRPr="00ED5B0B">
        <w:rPr>
          <w:rFonts w:ascii="Carlito" w:hAnsi="Carlito"/>
        </w:rPr>
        <w:t>ü</w:t>
      </w:r>
      <w:r w:rsidRPr="00ED5B0B">
        <w:rPr>
          <w:rFonts w:ascii="Carlito" w:hAnsi="Carlito"/>
        </w:rPr>
        <w:t>gbarkeit und Flexibilit</w:t>
      </w:r>
      <w:r w:rsidRPr="00ED5B0B">
        <w:rPr>
          <w:rFonts w:ascii="Carlito" w:hAnsi="Carlito"/>
        </w:rPr>
        <w:t>ä</w:t>
      </w:r>
      <w:r w:rsidRPr="00ED5B0B">
        <w:rPr>
          <w:rFonts w:ascii="Carlito" w:hAnsi="Carlito"/>
        </w:rPr>
        <w:t>t der Tagespflegepersonen hoch. Ihr</w:t>
      </w:r>
      <w:r w:rsidRPr="00ED5B0B">
        <w:rPr>
          <w:rFonts w:ascii="Carlito" w:hAnsi="Carlito"/>
        </w:rPr>
        <w:t>e individuelle Existenzsicherung, tarifliche Entlohnung und angemessene Arbeitsbedingungen werden aber kaum in den Blick genommen. DIE LINKE setzt sich seit Jahren f</w:t>
      </w:r>
      <w:r w:rsidRPr="00ED5B0B">
        <w:rPr>
          <w:rFonts w:ascii="Carlito" w:hAnsi="Carlito"/>
        </w:rPr>
        <w:t>ü</w:t>
      </w:r>
      <w:r w:rsidRPr="00ED5B0B">
        <w:rPr>
          <w:rFonts w:ascii="Carlito" w:hAnsi="Carlito"/>
        </w:rPr>
        <w:t>r eine insgesamt bessere Anerkennung der T</w:t>
      </w:r>
      <w:r w:rsidRPr="00ED5B0B">
        <w:rPr>
          <w:rFonts w:ascii="Carlito" w:hAnsi="Carlito"/>
        </w:rPr>
        <w:t>ä</w:t>
      </w:r>
      <w:r w:rsidRPr="00ED5B0B">
        <w:rPr>
          <w:rFonts w:ascii="Carlito" w:hAnsi="Carlito"/>
        </w:rPr>
        <w:t xml:space="preserve">tigkeiten in der Sozial- und Erziehungsberufen </w:t>
      </w:r>
      <w:r w:rsidRPr="00ED5B0B">
        <w:rPr>
          <w:rFonts w:ascii="Carlito" w:hAnsi="Carlito"/>
        </w:rPr>
        <w:t>ein. Gerade im Bereich der Kinderbetreuung muss unserer Meinung nach gelten: Gutes Geld f</w:t>
      </w:r>
      <w:r w:rsidRPr="00ED5B0B">
        <w:rPr>
          <w:rFonts w:ascii="Carlito" w:hAnsi="Carlito"/>
        </w:rPr>
        <w:t>ü</w:t>
      </w:r>
      <w:r w:rsidRPr="00ED5B0B">
        <w:rPr>
          <w:rFonts w:ascii="Carlito" w:hAnsi="Carlito"/>
        </w:rPr>
        <w:t>r gute Arbeit! DIE LINKE setzt sich f</w:t>
      </w:r>
      <w:r w:rsidRPr="00ED5B0B">
        <w:rPr>
          <w:rFonts w:ascii="Carlito" w:hAnsi="Carlito"/>
        </w:rPr>
        <w:t>ü</w:t>
      </w:r>
      <w:r w:rsidRPr="00ED5B0B">
        <w:rPr>
          <w:rFonts w:ascii="Carlito" w:hAnsi="Carlito"/>
        </w:rPr>
        <w:t>r die Schaffung von sozialversicherungspflichtiger und tarifgebundener Besch</w:t>
      </w:r>
      <w:r w:rsidRPr="00ED5B0B">
        <w:rPr>
          <w:rFonts w:ascii="Carlito" w:hAnsi="Carlito"/>
        </w:rPr>
        <w:t>ä</w:t>
      </w:r>
      <w:r w:rsidRPr="00ED5B0B">
        <w:rPr>
          <w:rFonts w:ascii="Carlito" w:hAnsi="Carlito"/>
        </w:rPr>
        <w:t>ftigung f</w:t>
      </w:r>
      <w:r w:rsidRPr="00ED5B0B">
        <w:rPr>
          <w:rFonts w:ascii="Carlito" w:hAnsi="Carlito"/>
        </w:rPr>
        <w:t>ü</w:t>
      </w:r>
      <w:r w:rsidRPr="00ED5B0B">
        <w:rPr>
          <w:rFonts w:ascii="Carlito" w:hAnsi="Carlito"/>
        </w:rPr>
        <w:t>r Tagesm</w:t>
      </w:r>
      <w:r w:rsidRPr="00ED5B0B">
        <w:rPr>
          <w:rFonts w:ascii="Carlito" w:hAnsi="Carlito"/>
        </w:rPr>
        <w:t>ü</w:t>
      </w:r>
      <w:r w:rsidRPr="00ED5B0B">
        <w:rPr>
          <w:rFonts w:ascii="Carlito" w:hAnsi="Carlito"/>
        </w:rPr>
        <w:t>tter und -v</w:t>
      </w:r>
      <w:r w:rsidRPr="00ED5B0B">
        <w:rPr>
          <w:rFonts w:ascii="Carlito" w:hAnsi="Carlito"/>
        </w:rPr>
        <w:t>ä</w:t>
      </w:r>
      <w:r w:rsidRPr="00ED5B0B">
        <w:rPr>
          <w:rFonts w:ascii="Carlito" w:hAnsi="Carlito"/>
        </w:rPr>
        <w:t>ter auf kommunaler E</w:t>
      </w:r>
      <w:r w:rsidRPr="00ED5B0B">
        <w:rPr>
          <w:rFonts w:ascii="Carlito" w:hAnsi="Carlito"/>
        </w:rPr>
        <w:t>bene ein. Hier k</w:t>
      </w:r>
      <w:r w:rsidRPr="00ED5B0B">
        <w:rPr>
          <w:rFonts w:ascii="Carlito" w:hAnsi="Carlito"/>
        </w:rPr>
        <w:t>ä</w:t>
      </w:r>
      <w:r w:rsidRPr="00ED5B0B">
        <w:rPr>
          <w:rFonts w:ascii="Carlito" w:hAnsi="Carlito"/>
        </w:rPr>
        <w:t>me den Jugend</w:t>
      </w:r>
      <w:r w:rsidRPr="00ED5B0B">
        <w:rPr>
          <w:rFonts w:ascii="Carlito" w:hAnsi="Carlito"/>
        </w:rPr>
        <w:t>ä</w:t>
      </w:r>
      <w:r w:rsidRPr="00ED5B0B">
        <w:rPr>
          <w:rFonts w:ascii="Carlito" w:hAnsi="Carlito"/>
        </w:rPr>
        <w:t>mtern die Aufgabe zu, Tagespflegepersonen sozialversicherungspflichtig einzustellen. Eine tarifgebundene Besch</w:t>
      </w:r>
      <w:r w:rsidRPr="00ED5B0B">
        <w:rPr>
          <w:rFonts w:ascii="Carlito" w:hAnsi="Carlito"/>
        </w:rPr>
        <w:t>ä</w:t>
      </w:r>
      <w:r w:rsidRPr="00ED5B0B">
        <w:rPr>
          <w:rFonts w:ascii="Carlito" w:hAnsi="Carlito"/>
        </w:rPr>
        <w:t>ftigung stellt auch eine j</w:t>
      </w:r>
      <w:r w:rsidRPr="00ED5B0B">
        <w:rPr>
          <w:rFonts w:ascii="Carlito" w:hAnsi="Carlito"/>
        </w:rPr>
        <w:t>ä</w:t>
      </w:r>
      <w:r w:rsidRPr="00ED5B0B">
        <w:rPr>
          <w:rFonts w:ascii="Carlito" w:hAnsi="Carlito"/>
        </w:rPr>
        <w:t>hrliche Anpassung sicher und gew</w:t>
      </w:r>
      <w:r w:rsidRPr="00ED5B0B">
        <w:rPr>
          <w:rFonts w:ascii="Carlito" w:hAnsi="Carlito"/>
        </w:rPr>
        <w:t>ä</w:t>
      </w:r>
      <w:r w:rsidRPr="00ED5B0B">
        <w:rPr>
          <w:rFonts w:ascii="Carlito" w:hAnsi="Carlito"/>
        </w:rPr>
        <w:t>hrt eine Gleichbehandlung der Besch</w:t>
      </w:r>
      <w:r w:rsidRPr="00ED5B0B">
        <w:rPr>
          <w:rFonts w:ascii="Carlito" w:hAnsi="Carlito"/>
        </w:rPr>
        <w:t>ä</w:t>
      </w:r>
      <w:r w:rsidRPr="00ED5B0B">
        <w:rPr>
          <w:rFonts w:ascii="Carlito" w:hAnsi="Carlito"/>
        </w:rPr>
        <w:t>ftigten in Kindert</w:t>
      </w:r>
      <w:r w:rsidRPr="00ED5B0B">
        <w:rPr>
          <w:rFonts w:ascii="Carlito" w:hAnsi="Carlito"/>
        </w:rPr>
        <w:t>ageseinrichtungen und Kindertagespflege, womit auch die Kindertagespflege f</w:t>
      </w:r>
      <w:r w:rsidRPr="00ED5B0B">
        <w:rPr>
          <w:rFonts w:ascii="Carlito" w:hAnsi="Carlito"/>
        </w:rPr>
        <w:t>ü</w:t>
      </w:r>
      <w:r w:rsidRPr="00ED5B0B">
        <w:rPr>
          <w:rFonts w:ascii="Carlito" w:hAnsi="Carlito"/>
        </w:rPr>
        <w:t>r die Besch</w:t>
      </w:r>
      <w:r w:rsidRPr="00ED5B0B">
        <w:rPr>
          <w:rFonts w:ascii="Carlito" w:hAnsi="Carlito"/>
        </w:rPr>
        <w:t>ä</w:t>
      </w:r>
      <w:r w:rsidRPr="00ED5B0B">
        <w:rPr>
          <w:rFonts w:ascii="Carlito" w:hAnsi="Carlito"/>
        </w:rPr>
        <w:t>ftigten an Attraktivit</w:t>
      </w:r>
      <w:r w:rsidRPr="00ED5B0B">
        <w:rPr>
          <w:rFonts w:ascii="Carlito" w:hAnsi="Carlito"/>
        </w:rPr>
        <w:t>ä</w:t>
      </w:r>
      <w:r w:rsidRPr="00ED5B0B">
        <w:rPr>
          <w:rFonts w:ascii="Carlito" w:hAnsi="Carlito"/>
        </w:rPr>
        <w:t>t gewinnen w</w:t>
      </w:r>
      <w:r w:rsidRPr="00ED5B0B">
        <w:rPr>
          <w:rFonts w:ascii="Carlito" w:hAnsi="Carlito"/>
        </w:rPr>
        <w:t>ü</w:t>
      </w:r>
      <w:r w:rsidRPr="00ED5B0B">
        <w:rPr>
          <w:rFonts w:ascii="Carlito" w:hAnsi="Carlito"/>
        </w:rPr>
        <w:t>rde.</w:t>
      </w:r>
    </w:p>
    <w:sectPr w:rsidR="003E4AB4" w:rsidRPr="00ED5B0B">
      <w:headerReference w:type="default" r:id="rId7"/>
      <w:footerReference w:type="default" r:id="rId8"/>
      <w:headerReference w:type="first" r:id="rId9"/>
      <w:footerReference w:type="first" r:id="rId10"/>
      <w:pgSz w:w="11900" w:h="16840"/>
      <w:pgMar w:top="2455" w:right="907" w:bottom="680" w:left="1276" w:header="680" w:footer="5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D5B0B">
      <w:pPr>
        <w:spacing w:after="0" w:line="240" w:lineRule="auto"/>
      </w:pPr>
      <w:r>
        <w:separator/>
      </w:r>
    </w:p>
  </w:endnote>
  <w:endnote w:type="continuationSeparator" w:id="0">
    <w:p w:rsidR="00000000" w:rsidRDefault="00ED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poS">
    <w:altName w:val="Cambria"/>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Corporate S">
    <w:altName w:val="Cambria"/>
    <w:charset w:val="00"/>
    <w:family w:val="roman"/>
    <w:pitch w:val="default"/>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AB4" w:rsidRDefault="003E4AB4">
    <w:pPr>
      <w:pStyle w:val="Kopf-undFuzeil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AB4" w:rsidRDefault="003E4AB4">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D5B0B">
      <w:pPr>
        <w:spacing w:after="0" w:line="240" w:lineRule="auto"/>
      </w:pPr>
      <w:r>
        <w:separator/>
      </w:r>
    </w:p>
  </w:footnote>
  <w:footnote w:type="continuationSeparator" w:id="0">
    <w:p w:rsidR="00000000" w:rsidRDefault="00ED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AB4" w:rsidRDefault="00ED5B0B">
    <w:pPr>
      <w:pStyle w:val="Kopfzeile"/>
    </w:pPr>
    <w:r>
      <w:rPr>
        <w:noProof/>
      </w:rPr>
      <w:drawing>
        <wp:anchor distT="152400" distB="152400" distL="152400" distR="152400" simplePos="0" relativeHeight="251656704" behindDoc="1" locked="0" layoutInCell="1" allowOverlap="1">
          <wp:simplePos x="0" y="0"/>
          <wp:positionH relativeFrom="page">
            <wp:posOffset>5076825</wp:posOffset>
          </wp:positionH>
          <wp:positionV relativeFrom="page">
            <wp:posOffset>467995</wp:posOffset>
          </wp:positionV>
          <wp:extent cx="2057400" cy="619125"/>
          <wp:effectExtent l="0" t="0" r="0" b="0"/>
          <wp:wrapNone/>
          <wp:docPr id="1073741825" name="officeArt object" descr="DieLinke_4c"/>
          <wp:cNvGraphicFramePr/>
          <a:graphic xmlns:a="http://schemas.openxmlformats.org/drawingml/2006/main">
            <a:graphicData uri="http://schemas.openxmlformats.org/drawingml/2006/picture">
              <pic:pic xmlns:pic="http://schemas.openxmlformats.org/drawingml/2006/picture">
                <pic:nvPicPr>
                  <pic:cNvPr id="1073741825" name="DieLinke_4c" descr="DieLinke_4c"/>
                  <pic:cNvPicPr>
                    <a:picLocks noChangeAspect="1"/>
                  </pic:cNvPicPr>
                </pic:nvPicPr>
                <pic:blipFill>
                  <a:blip r:embed="rId1">
                    <a:extLst/>
                  </a:blip>
                  <a:stretch>
                    <a:fillRect/>
                  </a:stretch>
                </pic:blipFill>
                <pic:spPr>
                  <a:xfrm>
                    <a:off x="0" y="0"/>
                    <a:ext cx="2057400" cy="61912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AB4" w:rsidRDefault="00ED5B0B">
    <w:pPr>
      <w:pStyle w:val="Kopfzeile"/>
      <w:rPr>
        <w:rFonts w:ascii="Corporate S" w:eastAsia="Corporate S" w:hAnsi="Corporate S" w:cs="Corporate S"/>
      </w:rPr>
    </w:pPr>
    <w:r>
      <w:rPr>
        <w:noProof/>
      </w:rPr>
      <mc:AlternateContent>
        <mc:Choice Requires="wps">
          <w:drawing>
            <wp:anchor distT="152400" distB="152400" distL="152400" distR="152400" simplePos="0" relativeHeight="251657728" behindDoc="1" locked="0" layoutInCell="1" allowOverlap="1">
              <wp:simplePos x="0" y="0"/>
              <wp:positionH relativeFrom="page">
                <wp:posOffset>5219700</wp:posOffset>
              </wp:positionH>
              <wp:positionV relativeFrom="page">
                <wp:posOffset>1276350</wp:posOffset>
              </wp:positionV>
              <wp:extent cx="2162175" cy="2364740"/>
              <wp:effectExtent l="0" t="0" r="0" b="0"/>
              <wp:wrapNone/>
              <wp:docPr id="1073741826" name="officeArt object" descr="Text Box 12"/>
              <wp:cNvGraphicFramePr/>
              <a:graphic xmlns:a="http://schemas.openxmlformats.org/drawingml/2006/main">
                <a:graphicData uri="http://schemas.microsoft.com/office/word/2010/wordprocessingShape">
                  <wps:wsp>
                    <wps:cNvSpPr txBox="1"/>
                    <wps:spPr>
                      <a:xfrm>
                        <a:off x="0" y="0"/>
                        <a:ext cx="2162175" cy="2364740"/>
                      </a:xfrm>
                      <a:prstGeom prst="rect">
                        <a:avLst/>
                      </a:prstGeom>
                      <a:noFill/>
                      <a:ln w="12700" cap="flat">
                        <a:noFill/>
                        <a:miter lim="400000"/>
                      </a:ln>
                      <a:effectLst/>
                    </wps:spPr>
                    <wps:txbx>
                      <w:txbxContent>
                        <w:p w:rsidR="003E4AB4" w:rsidRDefault="00ED5B0B">
                          <w:pPr>
                            <w:pStyle w:val="Firmierungsblock"/>
                            <w:spacing w:after="0"/>
                            <w:rPr>
                              <w:rFonts w:ascii="Corporate S" w:eastAsia="Corporate S" w:hAnsi="Corporate S" w:cs="Corporate S"/>
                            </w:rPr>
                          </w:pPr>
                          <w:r>
                            <w:rPr>
                              <w:rFonts w:ascii="Corporate S" w:eastAsia="Corporate S" w:hAnsi="Corporate S" w:cs="Corporate S"/>
                            </w:rPr>
                            <w:t>Wahlprüfsteine</w:t>
                          </w:r>
                        </w:p>
                        <w:p w:rsidR="003E4AB4" w:rsidRDefault="00ED5B0B">
                          <w:pPr>
                            <w:pStyle w:val="Firmierungsblock"/>
                            <w:rPr>
                              <w:rFonts w:ascii="Corporate S" w:eastAsia="Corporate S" w:hAnsi="Corporate S" w:cs="Corporate S"/>
                            </w:rPr>
                          </w:pPr>
                          <w:r>
                            <w:rPr>
                              <w:rFonts w:ascii="Corporate S" w:eastAsia="Corporate S" w:hAnsi="Corporate S" w:cs="Corporate S"/>
                            </w:rPr>
                            <w:t>Karl-Liebknecht-Haus</w:t>
                          </w:r>
                          <w:r>
                            <w:rPr>
                              <w:rFonts w:ascii="Corporate S" w:eastAsia="Corporate S" w:hAnsi="Corporate S" w:cs="Corporate S"/>
                            </w:rPr>
                            <w:br/>
                          </w:r>
                          <w:r>
                            <w:rPr>
                              <w:rFonts w:ascii="Corporate S" w:eastAsia="Corporate S" w:hAnsi="Corporate S" w:cs="Corporate S"/>
                            </w:rPr>
                            <w:t xml:space="preserve">Kleine </w:t>
                          </w:r>
                          <w:r>
                            <w:rPr>
                              <w:rFonts w:ascii="Corporate S" w:eastAsia="Corporate S" w:hAnsi="Corporate S" w:cs="Corporate S"/>
                            </w:rPr>
                            <w:t>Alexanderstraße 28, 10178 Berlin</w:t>
                          </w:r>
                        </w:p>
                        <w:p w:rsidR="003E4AB4" w:rsidRDefault="00ED5B0B">
                          <w:pPr>
                            <w:pStyle w:val="Firmierungsblock"/>
                            <w:rPr>
                              <w:rFonts w:ascii="Corporate S" w:eastAsia="Corporate S" w:hAnsi="Corporate S" w:cs="Corporate S"/>
                            </w:rPr>
                          </w:pPr>
                          <w:r>
                            <w:rPr>
                              <w:rFonts w:ascii="Corporate S" w:eastAsia="Corporate S" w:hAnsi="Corporate S" w:cs="Corporate S"/>
                            </w:rPr>
                            <w:t xml:space="preserve">Postanschrift: </w:t>
                          </w:r>
                          <w:r>
                            <w:rPr>
                              <w:rFonts w:ascii="Corporate S" w:eastAsia="Corporate S" w:hAnsi="Corporate S" w:cs="Corporate S"/>
                            </w:rPr>
                            <w:br/>
                          </w:r>
                          <w:r>
                            <w:rPr>
                              <w:rFonts w:ascii="Corporate S" w:eastAsia="Corporate S" w:hAnsi="Corporate S" w:cs="Corporate S"/>
                            </w:rPr>
                            <w:t>Postfach 21 100, 10178 Berlin</w:t>
                          </w:r>
                        </w:p>
                        <w:p w:rsidR="003E4AB4" w:rsidRDefault="00ED5B0B">
                          <w:pPr>
                            <w:pStyle w:val="Firmierungsblock"/>
                            <w:rPr>
                              <w:rFonts w:ascii="Corporate S" w:eastAsia="Corporate S" w:hAnsi="Corporate S" w:cs="Corporate S"/>
                            </w:rPr>
                          </w:pPr>
                          <w:r>
                            <w:rPr>
                              <w:rFonts w:ascii="Corporate S" w:eastAsia="Corporate S" w:hAnsi="Corporate S" w:cs="Corporate S"/>
                            </w:rPr>
                            <w:t>Mail: wahlpruefsteine@die-linke.de</w:t>
                          </w:r>
                        </w:p>
                        <w:p w:rsidR="003E4AB4" w:rsidRDefault="00ED5B0B">
                          <w:pPr>
                            <w:pStyle w:val="Firmierungsblock"/>
                            <w:rPr>
                              <w:rFonts w:ascii="Corporate S" w:eastAsia="Corporate S" w:hAnsi="Corporate S" w:cs="Corporate S"/>
                            </w:rPr>
                          </w:pPr>
                          <w:r>
                            <w:rPr>
                              <w:rFonts w:ascii="Corporate S" w:eastAsia="Corporate S" w:hAnsi="Corporate S" w:cs="Corporate S"/>
                            </w:rPr>
                            <w:t>Web: www.die-linke.de</w:t>
                          </w:r>
                        </w:p>
                        <w:p w:rsidR="003E4AB4" w:rsidRDefault="00ED5B0B">
                          <w:pPr>
                            <w:pStyle w:val="Firmierungsblock"/>
                            <w:rPr>
                              <w:rFonts w:ascii="Corporate S" w:eastAsia="Corporate S" w:hAnsi="Corporate S" w:cs="Corporate S"/>
                            </w:rPr>
                          </w:pPr>
                          <w:r>
                            <w:rPr>
                              <w:rFonts w:ascii="Corporate S" w:eastAsia="Corporate S" w:hAnsi="Corporate S" w:cs="Corporate S"/>
                            </w:rPr>
                            <w:t>Berliner Sparkasse</w:t>
                          </w:r>
                          <w:r>
                            <w:rPr>
                              <w:rFonts w:ascii="Corporate S" w:eastAsia="Corporate S" w:hAnsi="Corporate S" w:cs="Corporate S"/>
                            </w:rPr>
                            <w:br/>
                          </w:r>
                          <w:r>
                            <w:rPr>
                              <w:rFonts w:ascii="Corporate S" w:eastAsia="Corporate S" w:hAnsi="Corporate S" w:cs="Corporate S"/>
                            </w:rPr>
                            <w:t>Konto-Nr. 13 22 57 31</w:t>
                          </w:r>
                          <w:r>
                            <w:rPr>
                              <w:rFonts w:ascii="Corporate S" w:eastAsia="Corporate S" w:hAnsi="Corporate S" w:cs="Corporate S"/>
                            </w:rPr>
                            <w:br/>
                          </w:r>
                          <w:r>
                            <w:rPr>
                              <w:rFonts w:ascii="Corporate S" w:eastAsia="Corporate S" w:hAnsi="Corporate S" w:cs="Corporate S"/>
                            </w:rPr>
                            <w:t>BLZ 100 500 00</w:t>
                          </w:r>
                        </w:p>
                        <w:p w:rsidR="003E4AB4" w:rsidRDefault="00ED5B0B">
                          <w:pPr>
                            <w:pStyle w:val="Firmierungsblock"/>
                          </w:pPr>
                          <w:r>
                            <w:rPr>
                              <w:rFonts w:ascii="Corporate S" w:eastAsia="Corporate S" w:hAnsi="Corporate S" w:cs="Corporate S"/>
                            </w:rPr>
                            <w:t>IBAN: DE96 1005 0000 0013 225731</w:t>
                          </w:r>
                          <w:r>
                            <w:rPr>
                              <w:rFonts w:ascii="Corporate S" w:eastAsia="Corporate S" w:hAnsi="Corporate S" w:cs="Corporate S"/>
                            </w:rPr>
                            <w:br/>
                          </w:r>
                          <w:r>
                            <w:rPr>
                              <w:rFonts w:ascii="Corporate S" w:eastAsia="Corporate S" w:hAnsi="Corporate S" w:cs="Corporate S"/>
                            </w:rPr>
                            <w:t>BIC: BELADEBEXXX</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 Box 12" style="position:absolute;margin-left:411pt;margin-top:100.5pt;width:170.25pt;height:186.2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" filled="f" stroked="f" strokeweight="1pt">
              <v:stroke miterlimit="4"/>
              <v:textbox inset="0,0,0,0">
                <w:txbxContent>
                  <w:p w:rsidR="003E4AB4" w:rsidRDefault="00ED5B0B">
                    <w:pPr>
                      <w:pStyle w:val="Firmierungsblock"/>
                      <w:spacing w:after="0"/>
                      <w:rPr>
                        <w:rFonts w:ascii="Corporate S" w:eastAsia="Corporate S" w:hAnsi="Corporate S" w:cs="Corporate S"/>
                      </w:rPr>
                    </w:pPr>
                    <w:r>
                      <w:rPr>
                        <w:rFonts w:ascii="Corporate S" w:eastAsia="Corporate S" w:hAnsi="Corporate S" w:cs="Corporate S"/>
                      </w:rPr>
                      <w:t>Wahlprüfsteine</w:t>
                    </w:r>
                  </w:p>
                  <w:p w:rsidR="003E4AB4" w:rsidRDefault="00ED5B0B">
                    <w:pPr>
                      <w:pStyle w:val="Firmierungsblock"/>
                      <w:rPr>
                        <w:rFonts w:ascii="Corporate S" w:eastAsia="Corporate S" w:hAnsi="Corporate S" w:cs="Corporate S"/>
                      </w:rPr>
                    </w:pPr>
                    <w:r>
                      <w:rPr>
                        <w:rFonts w:ascii="Corporate S" w:eastAsia="Corporate S" w:hAnsi="Corporate S" w:cs="Corporate S"/>
                      </w:rPr>
                      <w:t>Karl-Liebknecht-Haus</w:t>
                    </w:r>
                    <w:r>
                      <w:rPr>
                        <w:rFonts w:ascii="Corporate S" w:eastAsia="Corporate S" w:hAnsi="Corporate S" w:cs="Corporate S"/>
                      </w:rPr>
                      <w:br/>
                    </w:r>
                    <w:r>
                      <w:rPr>
                        <w:rFonts w:ascii="Corporate S" w:eastAsia="Corporate S" w:hAnsi="Corporate S" w:cs="Corporate S"/>
                      </w:rPr>
                      <w:t xml:space="preserve">Kleine </w:t>
                    </w:r>
                    <w:r>
                      <w:rPr>
                        <w:rFonts w:ascii="Corporate S" w:eastAsia="Corporate S" w:hAnsi="Corporate S" w:cs="Corporate S"/>
                      </w:rPr>
                      <w:t>Alexanderstraße 28, 10178 Berlin</w:t>
                    </w:r>
                  </w:p>
                  <w:p w:rsidR="003E4AB4" w:rsidRDefault="00ED5B0B">
                    <w:pPr>
                      <w:pStyle w:val="Firmierungsblock"/>
                      <w:rPr>
                        <w:rFonts w:ascii="Corporate S" w:eastAsia="Corporate S" w:hAnsi="Corporate S" w:cs="Corporate S"/>
                      </w:rPr>
                    </w:pPr>
                    <w:r>
                      <w:rPr>
                        <w:rFonts w:ascii="Corporate S" w:eastAsia="Corporate S" w:hAnsi="Corporate S" w:cs="Corporate S"/>
                      </w:rPr>
                      <w:t xml:space="preserve">Postanschrift: </w:t>
                    </w:r>
                    <w:r>
                      <w:rPr>
                        <w:rFonts w:ascii="Corporate S" w:eastAsia="Corporate S" w:hAnsi="Corporate S" w:cs="Corporate S"/>
                      </w:rPr>
                      <w:br/>
                    </w:r>
                    <w:r>
                      <w:rPr>
                        <w:rFonts w:ascii="Corporate S" w:eastAsia="Corporate S" w:hAnsi="Corporate S" w:cs="Corporate S"/>
                      </w:rPr>
                      <w:t>Postfach 21 100, 10178 Berlin</w:t>
                    </w:r>
                  </w:p>
                  <w:p w:rsidR="003E4AB4" w:rsidRDefault="00ED5B0B">
                    <w:pPr>
                      <w:pStyle w:val="Firmierungsblock"/>
                      <w:rPr>
                        <w:rFonts w:ascii="Corporate S" w:eastAsia="Corporate S" w:hAnsi="Corporate S" w:cs="Corporate S"/>
                      </w:rPr>
                    </w:pPr>
                    <w:r>
                      <w:rPr>
                        <w:rFonts w:ascii="Corporate S" w:eastAsia="Corporate S" w:hAnsi="Corporate S" w:cs="Corporate S"/>
                      </w:rPr>
                      <w:t>Mail: wahlpruefsteine@die-linke.de</w:t>
                    </w:r>
                  </w:p>
                  <w:p w:rsidR="003E4AB4" w:rsidRDefault="00ED5B0B">
                    <w:pPr>
                      <w:pStyle w:val="Firmierungsblock"/>
                      <w:rPr>
                        <w:rFonts w:ascii="Corporate S" w:eastAsia="Corporate S" w:hAnsi="Corporate S" w:cs="Corporate S"/>
                      </w:rPr>
                    </w:pPr>
                    <w:r>
                      <w:rPr>
                        <w:rFonts w:ascii="Corporate S" w:eastAsia="Corporate S" w:hAnsi="Corporate S" w:cs="Corporate S"/>
                      </w:rPr>
                      <w:t>Web: www.die-linke.de</w:t>
                    </w:r>
                  </w:p>
                  <w:p w:rsidR="003E4AB4" w:rsidRDefault="00ED5B0B">
                    <w:pPr>
                      <w:pStyle w:val="Firmierungsblock"/>
                      <w:rPr>
                        <w:rFonts w:ascii="Corporate S" w:eastAsia="Corporate S" w:hAnsi="Corporate S" w:cs="Corporate S"/>
                      </w:rPr>
                    </w:pPr>
                    <w:r>
                      <w:rPr>
                        <w:rFonts w:ascii="Corporate S" w:eastAsia="Corporate S" w:hAnsi="Corporate S" w:cs="Corporate S"/>
                      </w:rPr>
                      <w:t>Berliner Sparkasse</w:t>
                    </w:r>
                    <w:r>
                      <w:rPr>
                        <w:rFonts w:ascii="Corporate S" w:eastAsia="Corporate S" w:hAnsi="Corporate S" w:cs="Corporate S"/>
                      </w:rPr>
                      <w:br/>
                    </w:r>
                    <w:r>
                      <w:rPr>
                        <w:rFonts w:ascii="Corporate S" w:eastAsia="Corporate S" w:hAnsi="Corporate S" w:cs="Corporate S"/>
                      </w:rPr>
                      <w:t>Konto-Nr. 13 22 57 31</w:t>
                    </w:r>
                    <w:r>
                      <w:rPr>
                        <w:rFonts w:ascii="Corporate S" w:eastAsia="Corporate S" w:hAnsi="Corporate S" w:cs="Corporate S"/>
                      </w:rPr>
                      <w:br/>
                    </w:r>
                    <w:r>
                      <w:rPr>
                        <w:rFonts w:ascii="Corporate S" w:eastAsia="Corporate S" w:hAnsi="Corporate S" w:cs="Corporate S"/>
                      </w:rPr>
                      <w:t>BLZ 100 500 00</w:t>
                    </w:r>
                  </w:p>
                  <w:p w:rsidR="003E4AB4" w:rsidRDefault="00ED5B0B">
                    <w:pPr>
                      <w:pStyle w:val="Firmierungsblock"/>
                    </w:pPr>
                    <w:r>
                      <w:rPr>
                        <w:rFonts w:ascii="Corporate S" w:eastAsia="Corporate S" w:hAnsi="Corporate S" w:cs="Corporate S"/>
                      </w:rPr>
                      <w:t>IBAN: DE96 1005 0000 0013 225731</w:t>
                    </w:r>
                    <w:r>
                      <w:rPr>
                        <w:rFonts w:ascii="Corporate S" w:eastAsia="Corporate S" w:hAnsi="Corporate S" w:cs="Corporate S"/>
                      </w:rPr>
                      <w:br/>
                    </w:r>
                    <w:r>
                      <w:rPr>
                        <w:rFonts w:ascii="Corporate S" w:eastAsia="Corporate S" w:hAnsi="Corporate S" w:cs="Corporate S"/>
                      </w:rPr>
                      <w:t>BIC: BELADEBEXXX</w:t>
                    </w:r>
                  </w:p>
                </w:txbxContent>
              </v:textbox>
              <w10:wrap anchorx="page" anchory="page"/>
            </v:shape>
          </w:pict>
        </mc:Fallback>
      </mc:AlternateContent>
    </w:r>
    <w:r>
      <w:rPr>
        <w:noProof/>
      </w:rPr>
      <w:drawing>
        <wp:anchor distT="152400" distB="152400" distL="152400" distR="152400" simplePos="0" relativeHeight="251658752" behindDoc="1" locked="0" layoutInCell="1" allowOverlap="1">
          <wp:simplePos x="0" y="0"/>
          <wp:positionH relativeFrom="page">
            <wp:posOffset>5076825</wp:posOffset>
          </wp:positionH>
          <wp:positionV relativeFrom="page">
            <wp:posOffset>467995</wp:posOffset>
          </wp:positionV>
          <wp:extent cx="2057400" cy="619125"/>
          <wp:effectExtent l="0" t="0" r="0" b="0"/>
          <wp:wrapNone/>
          <wp:docPr id="1073741827" name="officeArt object" descr="DieLinke_4c"/>
          <wp:cNvGraphicFramePr/>
          <a:graphic xmlns:a="http://schemas.openxmlformats.org/drawingml/2006/main">
            <a:graphicData uri="http://schemas.openxmlformats.org/drawingml/2006/picture">
              <pic:pic xmlns:pic="http://schemas.openxmlformats.org/drawingml/2006/picture">
                <pic:nvPicPr>
                  <pic:cNvPr id="1073741827" name="DieLinke_4c" descr="DieLinke_4c"/>
                  <pic:cNvPicPr>
                    <a:picLocks noChangeAspect="1"/>
                  </pic:cNvPicPr>
                </pic:nvPicPr>
                <pic:blipFill>
                  <a:blip r:embed="rId1">
                    <a:extLst/>
                  </a:blip>
                  <a:stretch>
                    <a:fillRect/>
                  </a:stretch>
                </pic:blipFill>
                <pic:spPr>
                  <a:xfrm>
                    <a:off x="0" y="0"/>
                    <a:ext cx="2057400" cy="619125"/>
                  </a:xfrm>
                  <a:prstGeom prst="rect">
                    <a:avLst/>
                  </a:prstGeom>
                  <a:ln w="12700" cap="flat">
                    <a:noFill/>
                    <a:miter lim="400000"/>
                  </a:ln>
                  <a:effectLst/>
                </pic:spPr>
              </pic:pic>
            </a:graphicData>
          </a:graphic>
        </wp:anchor>
      </w:drawing>
    </w:r>
  </w:p>
  <w:p w:rsidR="003E4AB4" w:rsidRDefault="00ED5B0B">
    <w:pPr>
      <w:pStyle w:val="Kopfzeile"/>
    </w:pPr>
    <w:r>
      <w:rPr>
        <w:rFonts w:ascii="Corporate S" w:eastAsia="Corporate S" w:hAnsi="Corporate S" w:cs="Corporate S"/>
      </w:rPr>
      <w:t>DIE LINKE</w:t>
    </w:r>
    <w:r>
      <w:rPr>
        <w:rFonts w:ascii="Corporate S" w:eastAsia="Corporate S" w:hAnsi="Corporate S" w:cs="Corporate S"/>
      </w:rPr>
      <w:br/>
    </w:r>
    <w:r>
      <w:rPr>
        <w:rFonts w:ascii="Corporate S" w:eastAsia="Corporate S" w:hAnsi="Corporate S" w:cs="Corporate S"/>
      </w:rPr>
      <w:t>Bundesgeschäftsstelle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B4"/>
    <w:rsid w:val="003E4AB4"/>
    <w:rsid w:val="00ED5B0B"/>
    <w:rsid w:val="00FA0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E8A78-95E8-4DED-86B7-714C56EC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227"/>
      </w:tabs>
      <w:spacing w:after="113" w:line="230" w:lineRule="exact"/>
    </w:pPr>
    <w:rPr>
      <w:rFonts w:ascii="CorpoS" w:eastAsia="CorpoS" w:hAnsi="CorpoS" w:cs="Corpo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left" w:pos="227"/>
        <w:tab w:val="center" w:pos="4536"/>
        <w:tab w:val="right" w:pos="9072"/>
      </w:tabs>
      <w:spacing w:after="113" w:line="230" w:lineRule="exact"/>
    </w:pPr>
    <w:rPr>
      <w:rFonts w:ascii="CorpoS" w:eastAsia="CorpoS" w:hAnsi="CorpoS" w:cs="Corpo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irmierungsblock">
    <w:name w:val="Firmierungsblock"/>
    <w:pPr>
      <w:tabs>
        <w:tab w:val="left" w:pos="227"/>
      </w:tabs>
      <w:spacing w:after="85" w:line="200" w:lineRule="exact"/>
    </w:pPr>
    <w:rPr>
      <w:rFonts w:ascii="CorpoS" w:eastAsia="CorpoS" w:hAnsi="CorpoS" w:cs="CorpoS"/>
      <w:color w:val="000000"/>
      <w:sz w:val="19"/>
      <w:szCs w:val="19"/>
      <w:u w:color="000000"/>
    </w:rPr>
  </w:style>
  <w:style w:type="paragraph" w:customStyle="1" w:styleId="Datumzeile">
    <w:name w:val="Datumzeile"/>
    <w:pPr>
      <w:tabs>
        <w:tab w:val="left" w:pos="227"/>
      </w:tabs>
      <w:spacing w:after="454" w:line="230" w:lineRule="exact"/>
    </w:pPr>
    <w:rPr>
      <w:rFonts w:ascii="CorpoS" w:eastAsia="CorpoS" w:hAnsi="CorpoS" w:cs="CorpoS"/>
      <w:color w:val="000000"/>
      <w:sz w:val="22"/>
      <w:szCs w:val="22"/>
      <w:u w:color="000000"/>
    </w:rPr>
  </w:style>
  <w:style w:type="paragraph" w:customStyle="1" w:styleId="Absenderzeile">
    <w:name w:val="Absenderzeile"/>
    <w:pPr>
      <w:tabs>
        <w:tab w:val="left" w:pos="227"/>
      </w:tabs>
      <w:spacing w:line="140" w:lineRule="exact"/>
    </w:pPr>
    <w:rPr>
      <w:rFonts w:ascii="CorpoS" w:eastAsia="CorpoS" w:hAnsi="CorpoS" w:cs="CorpoS"/>
      <w:color w:val="000000"/>
      <w:sz w:val="13"/>
      <w:szCs w:val="13"/>
      <w:u w:color="000000"/>
    </w:rPr>
  </w:style>
  <w:style w:type="paragraph" w:styleId="NurText">
    <w:name w:val="Plain Text"/>
    <w:rPr>
      <w:rFonts w:ascii="Calibri" w:eastAsia="Calibri" w:hAnsi="Calibri" w:cs="Calibri"/>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4DCA1-8F5B-4432-A895-7B5699D6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7419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Bundesverband für Kindertagespflege</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Eveline</dc:creator>
  <cp:lastModifiedBy>Eveline Gerszonowicz</cp:lastModifiedBy>
  <cp:revision>3</cp:revision>
  <dcterms:created xsi:type="dcterms:W3CDTF">2021-08-06T09:14:00Z</dcterms:created>
  <dcterms:modified xsi:type="dcterms:W3CDTF">2021-08-06T09:15:00Z</dcterms:modified>
</cp:coreProperties>
</file>